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0" w:line="240" w:lineRule="auto"/>
        <w:jc w:val="center"/>
        <w:rPr>
          <w:rFonts w:ascii="Georgia" w:cs="Georgia" w:hAnsi="Georgia" w:eastAsia="Georgia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222222"/>
          <w:sz w:val="26"/>
          <w:szCs w:val="26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Board of Ethics Meeting Minutes</w:t>
      </w:r>
    </w:p>
    <w:p>
      <w:pPr>
        <w:pStyle w:val="Body"/>
        <w:shd w:val="clear" w:color="auto" w:fill="ffffff"/>
        <w:spacing w:line="240" w:lineRule="auto"/>
        <w:jc w:val="center"/>
        <w:rPr>
          <w:rFonts w:ascii="Georgia" w:cs="Georgia" w:hAnsi="Georgia" w:eastAsia="Georg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Weston, CT Board of Ethics </w:t>
      </w:r>
    </w:p>
    <w:p>
      <w:pPr>
        <w:pStyle w:val="Body"/>
        <w:shd w:val="clear" w:color="auto" w:fill="ffffff"/>
        <w:spacing w:line="240" w:lineRule="auto"/>
        <w:jc w:val="center"/>
        <w:rPr>
          <w:rFonts w:ascii="Georgia" w:cs="Georgia" w:hAnsi="Georgia" w:eastAsia="Georg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line="240" w:lineRule="auto"/>
        <w:jc w:val="center"/>
        <w:rPr>
          <w:rFonts w:ascii="Georgia" w:cs="Georgia" w:hAnsi="Georgia" w:eastAsia="Georg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September 28, 2022  7:00pm</w:t>
      </w:r>
    </w:p>
    <w:p>
      <w:pPr>
        <w:pStyle w:val="No Spacing"/>
        <w:jc w:val="center"/>
      </w:pPr>
    </w:p>
    <w:p>
      <w:pPr>
        <w:pStyle w:val="No Spacing"/>
        <w:tabs>
          <w:tab w:val="left" w:pos="3670"/>
          <w:tab w:val="center" w:pos="4680"/>
        </w:tabs>
      </w:pPr>
      <w:r>
        <w:tab/>
      </w:r>
    </w:p>
    <w:p>
      <w:pPr>
        <w:pStyle w:val="Body"/>
        <w:shd w:val="clear" w:color="auto" w:fill="ffffff"/>
        <w:spacing w:after="0" w:line="240" w:lineRule="auto"/>
        <w:rPr>
          <w:rFonts w:ascii="Georgia" w:cs="Georgia" w:hAnsi="Georgia" w:eastAsia="Georg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pacing w:after="0" w:line="240" w:lineRule="auto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gjdgxs" w:id="0"/>
      <w:bookmarkEnd w:id="0"/>
      <w:r>
        <w:rPr>
          <w:rFonts w:ascii="Georgia" w:hAnsi="Georg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resent: Bill Weiss, Sarah Grigerick, Ruth Glazer, Judy Stripp, and Ruth Israely</w:t>
      </w:r>
    </w:p>
    <w:p>
      <w:pPr>
        <w:pStyle w:val="Body"/>
        <w:spacing w:after="0" w:line="240" w:lineRule="auto"/>
        <w:ind w:left="720" w:firstLine="0"/>
        <w:rPr>
          <w:rFonts w:ascii="Georgia" w:cs="Georgia" w:hAnsi="Georgia" w:eastAsia="Georgi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rtl w:val="0"/>
          <w:lang w:val="en-US"/>
        </w:rPr>
      </w:pP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Call to Order </w:t>
      </w:r>
      <w:r>
        <w:rPr>
          <w:rFonts w:ascii="Georgia" w:hAnsi="Georgia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Georgia" w:hAnsi="Georgi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7:05 p.m.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rtl w:val="0"/>
          <w:lang w:val="en-US"/>
        </w:rPr>
      </w:pP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Welcome 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Members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rtl w:val="0"/>
          <w:lang w:val="en-US"/>
        </w:rPr>
      </w:pP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Ms. Grigerick moved to approve minutes of meeting from </w:t>
      </w:r>
      <w:r>
        <w:rPr>
          <w:rFonts w:ascii="Georgia" w:hAnsi="Georgia"/>
          <w:rtl w:val="0"/>
          <w:lang w:val="en-US"/>
        </w:rPr>
        <w:t>August 31,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2022.  Ms. Israely seconded, the motion passed unanimously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rtl w:val="0"/>
          <w:lang w:val="en-US"/>
        </w:rPr>
      </w:pP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General discussion of the</w:t>
      </w:r>
      <w:r>
        <w:rPr>
          <w:rFonts w:ascii="Georgia" w:hAnsi="Georgia"/>
          <w:rtl w:val="0"/>
          <w:lang w:val="en-US"/>
        </w:rPr>
        <w:t xml:space="preserve"> disposition of the core Ethics documents and other work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of the Board of Ethics.  Mr. Weiss provided a recap of the status of the core documents.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rtl w:val="0"/>
          <w:lang w:val="en-US"/>
        </w:rPr>
      </w:pP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There were no new matters to discuss.  </w:t>
      </w:r>
    </w:p>
    <w:p>
      <w:pPr>
        <w:pStyle w:val="Body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rtl w:val="0"/>
        </w:rPr>
      </w:pPr>
      <w:r>
        <w:rPr>
          <w:rFonts w:ascii="Georgia" w:hAnsi="Georgi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7:12 p.m. 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Georgia" w:hAnsi="Georg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Ms. Stripp moved to adjourn; Ms. Glazer seconded, the motion passed unanimously.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