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 xml:space="preserve">January 31, 2022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Called to order - 7:36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In attendance: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Gillann Blunschi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Vanessa Richards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Jasper Richardson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Resignations- Chris Razaki and Harriette Heller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Updates from TEAM on BOE recs: Shara Kolodney reached out to every BOE member, has not received any reply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Proposal to join next BOE meeting (2/14), have Shara Kolodney publicly read statement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Priority- DEI statement for site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Discussion of Jasper Richardson’s possible replacement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Discussion of compiling information on what other towns have done by Vanessa Richards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Set up meeting with BOE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Set up joint meetings w/ Easton, Westport, Historical society? for Juneteenth, Pride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Breakdown of groups for events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Juneteenth w/ Easton- Melissa, Jasper, Gillann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Pride w/ Easton+Westport - Vanessa, Jasper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Update on outcome of meeting w/ BOS: Lack of conclusion on any points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Meeting on February 3rd with BOS for continued discussion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Discussion of budget for DEI advisory committee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Resources on DEI, calendar events, conversation starters for February discussed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Will participate in state-run reading event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Discussion of </w:t>
      </w:r>
      <w:r w:rsidDel="00000000" w:rsidR="00000000" w:rsidRPr="00000000">
        <w:rPr>
          <w:rtl w:val="0"/>
        </w:rPr>
        <w:t xml:space="preserve">speaker</w:t>
      </w:r>
      <w:r w:rsidDel="00000000" w:rsidR="00000000" w:rsidRPr="00000000">
        <w:rPr>
          <w:rtl w:val="0"/>
        </w:rPr>
        <w:t xml:space="preserve">-led discussions. Topics for those discussions are needed.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Discussion of WIS damaged books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Agreement to create template for parents and DEI to reach out and voice their concerns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Discussion of need for a district-wide DEI director. Plan to publicly report this to BOE.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Mention of need for review of onboarding policy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 new member will be joining us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Adjourned 8:45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Action items summarized: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Join next BOE meeting and read statement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Richardson- find replacement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Compile other towns’ actions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up meetings with Westport and Easton for June events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 with Board of Selectmen february 3rd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template for emails i.e. damaged books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Review onboarding policy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