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</w:rPr>
        <w:drawing>
          <wp:inline distB="0" distT="0" distL="0" distR="0">
            <wp:extent cx="2123440" cy="843280"/>
            <wp:effectExtent b="0" l="0" r="0" t="0"/>
            <wp:docPr descr="Graphical user interface, applicatio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43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Sustainable Weston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March 9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Meeting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07:45 PM by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https://us02web.zoom.us/j/82611067743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Meeting ID: 826 1106 7743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Passcode: 319146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 by phone: 646 558 8656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from January Meeting: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 INSE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those joining the meeting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February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 Minutes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 on Initiatives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Sustainable CT application - Ben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Strategy - Nicci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Earth Day - Sarah, Nicci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Next date/topic for Living in the Country speaker series - All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Invasives removal / Water Wise / Pollinator Pathway - Sarah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 Station - Andy, Tom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Recycling Billboard Contest - Sarah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Sustainable Fairfield County - Jessie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- Abby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 - Andy, Nicci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Lachat Town Farm new building - Sarah, Eric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New initiatives - all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Collaboration with other committees/organizations – Nicci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Committee Meeting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Wednesday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April 20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 at 7:45pm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low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196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 w:val="1"/>
    <w:unhideWhenUsed w:val="1"/>
    <w:rsid w:val="0024413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2web.zoom.us/j/8261106774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gs3iv4etX2PtDFZkWQVN397Gg==">AMUW2mXzijw7MUbkXm0yk0aMUlnU5rMSh0lbKmgIdiNJaHV+HXY66tXGwmpnk0sysMV6KzyJKj9K+VkAnPZjmDr35BSdm6lBtZCVrshxaSHt6uW9UoHuVnM=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2022-02-08T15:50:00Z</dcterms:created>
  <dc:creator>Nicole Wiese</dc:creator>
</cp:coreProperties>
</file>