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2947E08" w:rsidP="4515935F" w:rsidRDefault="62947E08" w14:paraId="5CF163D9" w14:textId="080C36AF">
      <w:pPr>
        <w:spacing w:after="0"/>
        <w:jc w:val="center"/>
        <w:rPr>
          <w:b w:val="1"/>
          <w:bCs w:val="1"/>
          <w:sz w:val="28"/>
          <w:szCs w:val="28"/>
        </w:rPr>
      </w:pPr>
      <w:r w:rsidRPr="4515935F" w:rsidR="62947E08">
        <w:rPr>
          <w:b w:val="1"/>
          <w:bCs w:val="1"/>
          <w:sz w:val="28"/>
          <w:szCs w:val="28"/>
        </w:rPr>
        <w:t>DRAFT</w:t>
      </w:r>
    </w:p>
    <w:p w:rsidRPr="00B55594" w:rsidR="00D274E7" w:rsidP="00B55594" w:rsidRDefault="00D274E7" w14:paraId="08D14DB6" w14:textId="3B03B23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Weston </w:t>
      </w:r>
      <w:r w:rsidR="0056167F">
        <w:rPr>
          <w:b/>
          <w:bCs/>
          <w:sz w:val="28"/>
          <w:szCs w:val="28"/>
        </w:rPr>
        <w:t>Board of Finance</w:t>
      </w:r>
    </w:p>
    <w:p w:rsidRPr="00A51333" w:rsidR="004236DD" w:rsidP="4515935F" w:rsidRDefault="004236DD" w14:paraId="235672B5" w14:textId="07012EC6">
      <w:pPr>
        <w:spacing w:after="0"/>
        <w:jc w:val="center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4515935F" w:rsidR="003956AA">
        <w:rPr>
          <w:b w:val="1"/>
          <w:bCs w:val="1"/>
          <w:color w:val="000000" w:themeColor="text1" w:themeTint="FF" w:themeShade="FF"/>
          <w:sz w:val="28"/>
          <w:szCs w:val="28"/>
        </w:rPr>
        <w:t>Fund Balance</w:t>
      </w:r>
      <w:r w:rsidRPr="4515935F" w:rsidR="004236DD">
        <w:rPr>
          <w:b w:val="1"/>
          <w:bCs w:val="1"/>
          <w:color w:val="000000" w:themeColor="text1" w:themeTint="FF" w:themeShade="FF"/>
          <w:sz w:val="28"/>
          <w:szCs w:val="28"/>
        </w:rPr>
        <w:t xml:space="preserve"> Policy Sub-Committee</w:t>
      </w:r>
    </w:p>
    <w:p w:rsidRPr="004B709B" w:rsidR="004B709B" w:rsidP="00F40155" w:rsidRDefault="00D274E7" w14:paraId="2DB0BB27" w14:textId="583211D5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Special</w:t>
      </w:r>
      <w:r w:rsidRPr="004B709B" w:rsidR="004B709B">
        <w:rPr>
          <w:b/>
          <w:bCs/>
          <w:sz w:val="28"/>
          <w:szCs w:val="28"/>
        </w:rPr>
        <w:t xml:space="preserve"> Meeting</w:t>
      </w:r>
    </w:p>
    <w:p w:rsidR="004B709B" w:rsidP="00F40155" w:rsidRDefault="003956AA" w14:paraId="70089CA9" w14:textId="4C830F25">
      <w:pPr>
        <w:spacing w:after="0"/>
        <w:jc w:val="center"/>
        <w:rPr>
          <w:b/>
          <w:bCs/>
          <w:sz w:val="28"/>
          <w:szCs w:val="28"/>
        </w:rPr>
      </w:pPr>
      <w:r w:rsidRPr="00B47177">
        <w:rPr>
          <w:b/>
          <w:bCs/>
          <w:sz w:val="28"/>
          <w:szCs w:val="28"/>
        </w:rPr>
        <w:t xml:space="preserve">October </w:t>
      </w:r>
      <w:r w:rsidRPr="00B47177" w:rsidR="009F26B6">
        <w:rPr>
          <w:b/>
          <w:bCs/>
          <w:sz w:val="28"/>
          <w:szCs w:val="28"/>
        </w:rPr>
        <w:t>21</w:t>
      </w:r>
      <w:r w:rsidRPr="00B47177" w:rsidR="00B55594">
        <w:rPr>
          <w:b/>
          <w:bCs/>
          <w:sz w:val="28"/>
          <w:szCs w:val="28"/>
        </w:rPr>
        <w:t xml:space="preserve">, </w:t>
      </w:r>
      <w:r w:rsidRPr="00B47177">
        <w:rPr>
          <w:b/>
          <w:bCs/>
          <w:sz w:val="28"/>
          <w:szCs w:val="28"/>
        </w:rPr>
        <w:t>7</w:t>
      </w:r>
      <w:r w:rsidRPr="00B47177" w:rsidR="00B55594">
        <w:rPr>
          <w:b/>
          <w:bCs/>
          <w:sz w:val="28"/>
          <w:szCs w:val="28"/>
        </w:rPr>
        <w:t>:</w:t>
      </w:r>
      <w:r w:rsidRPr="00B47177" w:rsidR="009F26B6">
        <w:rPr>
          <w:b/>
          <w:bCs/>
          <w:sz w:val="28"/>
          <w:szCs w:val="28"/>
        </w:rPr>
        <w:t>3</w:t>
      </w:r>
      <w:r w:rsidRPr="00B47177" w:rsidR="00B55594">
        <w:rPr>
          <w:b/>
          <w:bCs/>
          <w:sz w:val="28"/>
          <w:szCs w:val="28"/>
        </w:rPr>
        <w:t>0PM</w:t>
      </w:r>
    </w:p>
    <w:p w:rsidRPr="00B47177" w:rsidR="00B47177" w:rsidP="00F40155" w:rsidRDefault="00B47177" w14:paraId="353842D2" w14:textId="45A7A2F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Held Remotely</w:t>
      </w:r>
    </w:p>
    <w:p w:rsidRPr="004B709B" w:rsidR="00E06302" w:rsidP="004B709B" w:rsidRDefault="00E06302" w14:paraId="5A0373C9" w14:textId="77777777">
      <w:pPr>
        <w:spacing w:after="0"/>
        <w:jc w:val="center"/>
        <w:rPr>
          <w:sz w:val="28"/>
          <w:szCs w:val="28"/>
        </w:rPr>
      </w:pPr>
    </w:p>
    <w:p w:rsidRPr="00996419" w:rsidR="00B47177" w:rsidP="4515935F" w:rsidRDefault="00B47177" w14:paraId="411EE286" w14:textId="3B8A7AD5">
      <w:pPr>
        <w:pStyle w:val="Normal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</w:rPr>
      </w:pPr>
      <w:r w:rsidRPr="4515935F" w:rsidR="00B47177">
        <w:rPr>
          <w:rFonts w:ascii="Arial" w:hAnsi="Arial" w:eastAsia="Times New Roman" w:cs="Arial"/>
          <w:color w:val="222222"/>
          <w:sz w:val="24"/>
          <w:szCs w:val="24"/>
        </w:rPr>
        <w:t>Chairman</w:t>
      </w:r>
      <w:r w:rsidRPr="4515935F" w:rsidR="00B47177">
        <w:rPr>
          <w:rFonts w:ascii="Arial" w:hAnsi="Arial" w:eastAsia="Times New Roman" w:cs="Arial"/>
          <w:color w:val="222222"/>
          <w:sz w:val="24"/>
          <w:szCs w:val="24"/>
        </w:rPr>
        <w:t xml:space="preserve"> Michael Imber called the meeting to order at </w:t>
      </w:r>
      <w:r w:rsidRPr="4515935F" w:rsidR="00BE458A">
        <w:rPr>
          <w:rFonts w:ascii="Arial" w:hAnsi="Arial" w:eastAsia="Times New Roman" w:cs="Arial"/>
          <w:color w:val="222222"/>
          <w:sz w:val="24"/>
          <w:szCs w:val="24"/>
        </w:rPr>
        <w:t xml:space="preserve">7:31 </w:t>
      </w:r>
      <w:r w:rsidRPr="4515935F" w:rsidR="00BE458A">
        <w:rPr>
          <w:rFonts w:ascii="Arial" w:hAnsi="Arial" w:eastAsia="Times New Roman" w:cs="Arial"/>
          <w:color w:val="222222"/>
          <w:sz w:val="24"/>
          <w:szCs w:val="24"/>
        </w:rPr>
        <w:t>pm</w:t>
      </w:r>
      <w:r w:rsidRPr="4515935F" w:rsidR="00996419">
        <w:rPr>
          <w:rFonts w:ascii="Arial" w:hAnsi="Arial" w:eastAsia="Times New Roman" w:cs="Arial"/>
          <w:color w:val="222222"/>
          <w:sz w:val="24"/>
          <w:szCs w:val="24"/>
        </w:rPr>
        <w:t xml:space="preserve">.  </w:t>
      </w:r>
      <w:r w:rsidRPr="4515935F" w:rsidR="00996419">
        <w:rPr>
          <w:rFonts w:ascii="Arial" w:hAnsi="Arial" w:eastAsia="Times New Roman" w:cs="Arial"/>
          <w:color w:val="222222"/>
          <w:sz w:val="24"/>
          <w:szCs w:val="24"/>
        </w:rPr>
        <w:t>Attendees were Theresa Brasco and Amy Gare</w:t>
      </w:r>
      <w:r w:rsidRPr="4515935F" w:rsidR="00996419">
        <w:rPr>
          <w:rFonts w:ascii="Arial" w:hAnsi="Arial" w:eastAsia="Times New Roman" w:cs="Arial"/>
          <w:color w:val="222222"/>
          <w:sz w:val="24"/>
          <w:szCs w:val="24"/>
        </w:rPr>
        <w:t>.</w:t>
      </w:r>
      <w:r w:rsidRPr="4515935F" w:rsidR="39086A18">
        <w:rPr>
          <w:rFonts w:ascii="Arial" w:hAnsi="Arial" w:eastAsia="Times New Roman" w:cs="Arial"/>
          <w:color w:val="222222"/>
          <w:sz w:val="24"/>
          <w:szCs w:val="24"/>
        </w:rPr>
        <w:t xml:space="preserve">  </w:t>
      </w:r>
    </w:p>
    <w:p w:rsidR="00B47177" w:rsidP="00B47177" w:rsidRDefault="00B47177" w14:paraId="656DA905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222222"/>
          <w:sz w:val="24"/>
          <w:szCs w:val="24"/>
        </w:rPr>
      </w:pPr>
    </w:p>
    <w:p w:rsidRPr="00BE458A" w:rsidR="00B55594" w:rsidP="4515935F" w:rsidRDefault="00B55594" w14:paraId="0B43AC87" w14:textId="5B47C963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00B55594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 xml:space="preserve">Discussion </w:t>
      </w:r>
      <w:r w:rsidRPr="4515935F" w:rsidR="009F26B6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>with Town Munici</w:t>
      </w:r>
      <w:r w:rsidRPr="4515935F" w:rsidR="00FD62A2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 xml:space="preserve">pal Advisor Mark Chapman, </w:t>
      </w:r>
      <w:r w:rsidRPr="4515935F" w:rsidR="00FD62A2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>Munistat</w:t>
      </w:r>
      <w:r w:rsidRPr="4515935F" w:rsidR="00BE458A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 xml:space="preserve">.  </w:t>
      </w:r>
      <w:r w:rsidRPr="4515935F" w:rsidR="7611C40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Questions and answers </w:t>
      </w:r>
      <w:r w:rsidRPr="4515935F" w:rsidR="096FA0F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with</w:t>
      </w:r>
      <w:r w:rsidRPr="4515935F" w:rsidR="7611C40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Mark Chapman, Investment Advisor:</w:t>
      </w:r>
    </w:p>
    <w:p w:rsidR="6BE681C2" w:rsidP="4515935F" w:rsidRDefault="6BE681C2" w14:paraId="64D2FEEF" w14:textId="63A6C6D9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</w:rPr>
      </w:pPr>
      <w:r w:rsidRPr="4515935F" w:rsidR="6BE681C2">
        <w:rPr>
          <w:rFonts w:ascii="Arial" w:hAnsi="Arial" w:eastAsia="Times New Roman" w:cs="Arial"/>
          <w:color w:val="222222"/>
          <w:sz w:val="24"/>
          <w:szCs w:val="24"/>
        </w:rPr>
        <w:t>-</w:t>
      </w:r>
      <w:r w:rsidRPr="4515935F" w:rsidR="312C4D92">
        <w:rPr>
          <w:rFonts w:ascii="Arial" w:hAnsi="Arial" w:eastAsia="Times New Roman" w:cs="Arial"/>
          <w:color w:val="222222"/>
          <w:sz w:val="24"/>
          <w:szCs w:val="24"/>
        </w:rPr>
        <w:t xml:space="preserve">Mr. Imber asked about the </w:t>
      </w:r>
      <w:r w:rsidRPr="4515935F" w:rsidR="264A0554">
        <w:rPr>
          <w:rFonts w:ascii="Arial" w:hAnsi="Arial" w:eastAsia="Times New Roman" w:cs="Arial"/>
          <w:color w:val="222222"/>
          <w:sz w:val="24"/>
          <w:szCs w:val="24"/>
        </w:rPr>
        <w:t>utility of an</w:t>
      </w:r>
      <w:r w:rsidRPr="4515935F" w:rsidR="0656A371">
        <w:rPr>
          <w:rFonts w:ascii="Arial" w:hAnsi="Arial" w:eastAsia="Times New Roman" w:cs="Arial"/>
          <w:color w:val="222222"/>
          <w:sz w:val="24"/>
          <w:szCs w:val="24"/>
        </w:rPr>
        <w:t xml:space="preserve"> </w:t>
      </w:r>
      <w:r w:rsidRPr="4515935F" w:rsidR="264A0554">
        <w:rPr>
          <w:rFonts w:ascii="Arial" w:hAnsi="Arial" w:eastAsia="Times New Roman" w:cs="Arial"/>
          <w:color w:val="222222"/>
          <w:sz w:val="24"/>
          <w:szCs w:val="24"/>
        </w:rPr>
        <w:t xml:space="preserve">available fund balance?  </w:t>
      </w:r>
      <w:r w:rsidRPr="4515935F" w:rsidR="6F7DB08F">
        <w:rPr>
          <w:rFonts w:ascii="Arial" w:hAnsi="Arial" w:eastAsia="Times New Roman" w:cs="Arial"/>
          <w:color w:val="222222"/>
          <w:sz w:val="24"/>
          <w:szCs w:val="24"/>
        </w:rPr>
        <w:t>Mr. Chapman discussed that an available fund balance is historical</w:t>
      </w:r>
      <w:r w:rsidRPr="4515935F" w:rsidR="53AF8E1C">
        <w:rPr>
          <w:rFonts w:ascii="Arial" w:hAnsi="Arial" w:eastAsia="Times New Roman" w:cs="Arial"/>
          <w:color w:val="222222"/>
          <w:sz w:val="24"/>
          <w:szCs w:val="24"/>
        </w:rPr>
        <w:t>l</w:t>
      </w:r>
      <w:r w:rsidRPr="4515935F" w:rsidR="6F7DB08F">
        <w:rPr>
          <w:rFonts w:ascii="Arial" w:hAnsi="Arial" w:eastAsia="Times New Roman" w:cs="Arial"/>
          <w:color w:val="222222"/>
          <w:sz w:val="24"/>
          <w:szCs w:val="24"/>
        </w:rPr>
        <w:t>y used for reserves</w:t>
      </w:r>
      <w:r w:rsidRPr="4515935F" w:rsidR="15588832">
        <w:rPr>
          <w:rFonts w:ascii="Arial" w:hAnsi="Arial" w:eastAsia="Times New Roman" w:cs="Arial"/>
          <w:color w:val="222222"/>
          <w:sz w:val="24"/>
          <w:szCs w:val="24"/>
        </w:rPr>
        <w:t xml:space="preserve">.  Moody’s would </w:t>
      </w:r>
      <w:r w:rsidRPr="4515935F" w:rsidR="5FA7762C">
        <w:rPr>
          <w:rFonts w:ascii="Arial" w:hAnsi="Arial" w:eastAsia="Times New Roman" w:cs="Arial"/>
          <w:color w:val="222222"/>
          <w:sz w:val="24"/>
          <w:szCs w:val="24"/>
        </w:rPr>
        <w:t xml:space="preserve">suggest </w:t>
      </w:r>
      <w:r w:rsidRPr="4515935F" w:rsidR="7F32B8DE">
        <w:rPr>
          <w:rFonts w:ascii="Arial" w:hAnsi="Arial" w:eastAsia="Times New Roman" w:cs="Arial"/>
          <w:color w:val="222222"/>
          <w:sz w:val="24"/>
          <w:szCs w:val="24"/>
        </w:rPr>
        <w:t xml:space="preserve">greater than </w:t>
      </w:r>
      <w:r w:rsidRPr="4515935F" w:rsidR="15588832">
        <w:rPr>
          <w:rFonts w:ascii="Arial" w:hAnsi="Arial" w:eastAsia="Times New Roman" w:cs="Arial"/>
          <w:color w:val="222222"/>
          <w:sz w:val="24"/>
          <w:szCs w:val="24"/>
        </w:rPr>
        <w:t xml:space="preserve">35% </w:t>
      </w:r>
      <w:r w:rsidRPr="4515935F" w:rsidR="7774C366">
        <w:rPr>
          <w:rFonts w:ascii="Arial" w:hAnsi="Arial" w:eastAsia="Times New Roman" w:cs="Arial"/>
          <w:color w:val="222222"/>
          <w:sz w:val="24"/>
          <w:szCs w:val="24"/>
        </w:rPr>
        <w:t>to keep AAA</w:t>
      </w:r>
      <w:r w:rsidRPr="4515935F" w:rsidR="1684BE8B">
        <w:rPr>
          <w:rFonts w:ascii="Arial" w:hAnsi="Arial" w:eastAsia="Times New Roman" w:cs="Arial"/>
          <w:color w:val="222222"/>
          <w:sz w:val="24"/>
          <w:szCs w:val="24"/>
        </w:rPr>
        <w:t xml:space="preserve"> rating</w:t>
      </w:r>
      <w:r w:rsidRPr="4515935F" w:rsidR="7774C366">
        <w:rPr>
          <w:rFonts w:ascii="Arial" w:hAnsi="Arial" w:eastAsia="Times New Roman" w:cs="Arial"/>
          <w:color w:val="222222"/>
          <w:sz w:val="24"/>
          <w:szCs w:val="24"/>
        </w:rPr>
        <w:t xml:space="preserve">.  </w:t>
      </w:r>
      <w:r w:rsidRPr="4515935F" w:rsidR="20012B54">
        <w:rPr>
          <w:rFonts w:ascii="Arial" w:hAnsi="Arial" w:eastAsia="Times New Roman" w:cs="Arial"/>
          <w:color w:val="222222"/>
          <w:sz w:val="24"/>
          <w:szCs w:val="24"/>
        </w:rPr>
        <w:t>H</w:t>
      </w:r>
      <w:r w:rsidRPr="4515935F" w:rsidR="53EA7900">
        <w:rPr>
          <w:rFonts w:ascii="Arial" w:hAnsi="Arial" w:eastAsia="Times New Roman" w:cs="Arial"/>
          <w:color w:val="222222"/>
          <w:sz w:val="24"/>
          <w:szCs w:val="24"/>
        </w:rPr>
        <w:t>istorically the GFOA min</w:t>
      </w:r>
      <w:r w:rsidRPr="4515935F" w:rsidR="413EB910">
        <w:rPr>
          <w:rFonts w:ascii="Arial" w:hAnsi="Arial" w:eastAsia="Times New Roman" w:cs="Arial"/>
          <w:color w:val="222222"/>
          <w:sz w:val="24"/>
          <w:szCs w:val="24"/>
        </w:rPr>
        <w:t>imum</w:t>
      </w:r>
      <w:r w:rsidRPr="4515935F" w:rsidR="53EA7900">
        <w:rPr>
          <w:rFonts w:ascii="Arial" w:hAnsi="Arial" w:eastAsia="Times New Roman" w:cs="Arial"/>
          <w:color w:val="222222"/>
          <w:sz w:val="24"/>
          <w:szCs w:val="24"/>
        </w:rPr>
        <w:t xml:space="preserve"> </w:t>
      </w:r>
      <w:r w:rsidRPr="4515935F" w:rsidR="067DCA22">
        <w:rPr>
          <w:rFonts w:ascii="Arial" w:hAnsi="Arial" w:eastAsia="Times New Roman" w:cs="Arial"/>
          <w:color w:val="222222"/>
          <w:sz w:val="24"/>
          <w:szCs w:val="24"/>
        </w:rPr>
        <w:t xml:space="preserve">that you </w:t>
      </w:r>
      <w:r w:rsidRPr="4515935F" w:rsidR="53EA7900">
        <w:rPr>
          <w:rFonts w:ascii="Arial" w:hAnsi="Arial" w:eastAsia="Times New Roman" w:cs="Arial"/>
          <w:color w:val="222222"/>
          <w:sz w:val="24"/>
          <w:szCs w:val="24"/>
        </w:rPr>
        <w:t>wa</w:t>
      </w:r>
      <w:r w:rsidRPr="4515935F" w:rsidR="60DCD453">
        <w:rPr>
          <w:rFonts w:ascii="Arial" w:hAnsi="Arial" w:eastAsia="Times New Roman" w:cs="Arial"/>
          <w:color w:val="222222"/>
          <w:sz w:val="24"/>
          <w:szCs w:val="24"/>
        </w:rPr>
        <w:t>n</w:t>
      </w:r>
      <w:r w:rsidRPr="4515935F" w:rsidR="53EA7900">
        <w:rPr>
          <w:rFonts w:ascii="Arial" w:hAnsi="Arial" w:eastAsia="Times New Roman" w:cs="Arial"/>
          <w:color w:val="222222"/>
          <w:sz w:val="24"/>
          <w:szCs w:val="24"/>
        </w:rPr>
        <w:t>t to keep on hand is 2 months of budget expenditures</w:t>
      </w:r>
      <w:r w:rsidRPr="4515935F" w:rsidR="3D116DF7">
        <w:rPr>
          <w:rFonts w:ascii="Arial" w:hAnsi="Arial" w:eastAsia="Times New Roman" w:cs="Arial"/>
          <w:color w:val="222222"/>
          <w:sz w:val="24"/>
          <w:szCs w:val="24"/>
        </w:rPr>
        <w:t>.</w:t>
      </w:r>
      <w:r w:rsidRPr="4515935F" w:rsidR="3D116DF7">
        <w:rPr>
          <w:rFonts w:ascii="Arial" w:hAnsi="Arial" w:eastAsia="Times New Roman" w:cs="Arial"/>
          <w:color w:val="222222"/>
          <w:sz w:val="24"/>
          <w:szCs w:val="24"/>
        </w:rPr>
        <w:t xml:space="preserve">  </w:t>
      </w:r>
      <w:r w:rsidRPr="4515935F" w:rsidR="553EFB5F">
        <w:rPr>
          <w:rFonts w:ascii="Arial" w:hAnsi="Arial" w:eastAsia="Times New Roman" w:cs="Arial"/>
          <w:color w:val="222222"/>
          <w:sz w:val="24"/>
          <w:szCs w:val="24"/>
        </w:rPr>
        <w:t xml:space="preserve">TOW is </w:t>
      </w:r>
      <w:r w:rsidRPr="4515935F" w:rsidR="3D116DF7">
        <w:rPr>
          <w:rFonts w:ascii="Arial" w:hAnsi="Arial" w:eastAsia="Times New Roman" w:cs="Arial"/>
          <w:color w:val="222222"/>
          <w:sz w:val="24"/>
          <w:szCs w:val="24"/>
        </w:rPr>
        <w:t>approx</w:t>
      </w:r>
      <w:r w:rsidRPr="4515935F" w:rsidR="71A648E9">
        <w:rPr>
          <w:rFonts w:ascii="Arial" w:hAnsi="Arial" w:eastAsia="Times New Roman" w:cs="Arial"/>
          <w:color w:val="222222"/>
          <w:sz w:val="24"/>
          <w:szCs w:val="24"/>
        </w:rPr>
        <w:t>imately</w:t>
      </w:r>
      <w:r w:rsidRPr="4515935F" w:rsidR="3D116DF7">
        <w:rPr>
          <w:rFonts w:ascii="Arial" w:hAnsi="Arial" w:eastAsia="Times New Roman" w:cs="Arial"/>
          <w:color w:val="222222"/>
          <w:sz w:val="24"/>
          <w:szCs w:val="24"/>
        </w:rPr>
        <w:t xml:space="preserve"> 25%.  </w:t>
      </w:r>
      <w:r w:rsidRPr="4515935F" w:rsidR="1F580D43">
        <w:rPr>
          <w:rFonts w:ascii="Arial" w:hAnsi="Arial" w:eastAsia="Times New Roman" w:cs="Arial"/>
          <w:color w:val="222222"/>
          <w:sz w:val="24"/>
          <w:szCs w:val="24"/>
        </w:rPr>
        <w:t>A</w:t>
      </w:r>
      <w:r w:rsidRPr="4515935F" w:rsidR="3D116DF7">
        <w:rPr>
          <w:rFonts w:ascii="Arial" w:hAnsi="Arial" w:eastAsia="Times New Roman" w:cs="Arial"/>
          <w:color w:val="222222"/>
          <w:sz w:val="24"/>
          <w:szCs w:val="24"/>
        </w:rPr>
        <w:t>vail</w:t>
      </w:r>
      <w:r w:rsidRPr="4515935F" w:rsidR="1980674B">
        <w:rPr>
          <w:rFonts w:ascii="Arial" w:hAnsi="Arial" w:eastAsia="Times New Roman" w:cs="Arial"/>
          <w:color w:val="222222"/>
          <w:sz w:val="24"/>
          <w:szCs w:val="24"/>
        </w:rPr>
        <w:t>able</w:t>
      </w:r>
      <w:r w:rsidRPr="4515935F" w:rsidR="3D116DF7">
        <w:rPr>
          <w:rFonts w:ascii="Arial" w:hAnsi="Arial" w:eastAsia="Times New Roman" w:cs="Arial"/>
          <w:color w:val="222222"/>
          <w:sz w:val="24"/>
          <w:szCs w:val="24"/>
        </w:rPr>
        <w:t xml:space="preserve"> fund balance is a set of reserves </w:t>
      </w:r>
      <w:r w:rsidRPr="4515935F" w:rsidR="557BC8B6">
        <w:rPr>
          <w:rFonts w:ascii="Arial" w:hAnsi="Arial" w:eastAsia="Times New Roman" w:cs="Arial"/>
          <w:color w:val="222222"/>
          <w:sz w:val="24"/>
          <w:szCs w:val="24"/>
        </w:rPr>
        <w:t>against</w:t>
      </w:r>
      <w:r w:rsidRPr="4515935F" w:rsidR="3D116DF7">
        <w:rPr>
          <w:rFonts w:ascii="Arial" w:hAnsi="Arial" w:eastAsia="Times New Roman" w:cs="Arial"/>
          <w:color w:val="222222"/>
          <w:sz w:val="24"/>
          <w:szCs w:val="24"/>
        </w:rPr>
        <w:t xml:space="preserve"> variations in eithe</w:t>
      </w:r>
      <w:r w:rsidRPr="4515935F" w:rsidR="4D260365">
        <w:rPr>
          <w:rFonts w:ascii="Arial" w:hAnsi="Arial" w:eastAsia="Times New Roman" w:cs="Arial"/>
          <w:color w:val="222222"/>
          <w:sz w:val="24"/>
          <w:szCs w:val="24"/>
        </w:rPr>
        <w:t>r receipt of revenue or expenditures (unexpected/emergency)</w:t>
      </w:r>
      <w:r w:rsidRPr="4515935F" w:rsidR="1B68760E">
        <w:rPr>
          <w:rFonts w:ascii="Arial" w:hAnsi="Arial" w:eastAsia="Times New Roman" w:cs="Arial"/>
          <w:color w:val="222222"/>
          <w:sz w:val="24"/>
          <w:szCs w:val="24"/>
        </w:rPr>
        <w:t xml:space="preserve">.  </w:t>
      </w:r>
    </w:p>
    <w:p w:rsidR="738B7CE4" w:rsidP="4515935F" w:rsidRDefault="738B7CE4" w14:paraId="7FDA3413" w14:textId="7285FB55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</w:rPr>
      </w:pPr>
      <w:r w:rsidRPr="4515935F" w:rsidR="738B7CE4">
        <w:rPr>
          <w:rFonts w:ascii="Arial" w:hAnsi="Arial" w:eastAsia="Times New Roman" w:cs="Arial"/>
          <w:color w:val="222222"/>
          <w:sz w:val="24"/>
          <w:szCs w:val="24"/>
        </w:rPr>
        <w:t>-</w:t>
      </w:r>
      <w:r w:rsidRPr="4515935F" w:rsidR="34F65739">
        <w:rPr>
          <w:rFonts w:ascii="Arial" w:hAnsi="Arial" w:eastAsia="Times New Roman" w:cs="Arial"/>
          <w:color w:val="222222"/>
          <w:sz w:val="24"/>
          <w:szCs w:val="24"/>
        </w:rPr>
        <w:t xml:space="preserve">Ms. Brasco </w:t>
      </w:r>
      <w:r w:rsidRPr="4515935F" w:rsidR="45EFBCD3">
        <w:rPr>
          <w:rFonts w:ascii="Arial" w:hAnsi="Arial" w:eastAsia="Times New Roman" w:cs="Arial"/>
          <w:color w:val="222222"/>
          <w:sz w:val="24"/>
          <w:szCs w:val="24"/>
        </w:rPr>
        <w:t>asked if</w:t>
      </w:r>
      <w:r w:rsidRPr="4515935F" w:rsidR="34F65739">
        <w:rPr>
          <w:rFonts w:ascii="Arial" w:hAnsi="Arial" w:eastAsia="Times New Roman" w:cs="Arial"/>
          <w:color w:val="222222"/>
          <w:sz w:val="24"/>
          <w:szCs w:val="24"/>
        </w:rPr>
        <w:t xml:space="preserve"> M</w:t>
      </w:r>
      <w:r w:rsidRPr="4515935F" w:rsidR="738B7CE4">
        <w:rPr>
          <w:rFonts w:ascii="Arial" w:hAnsi="Arial" w:eastAsia="Times New Roman" w:cs="Arial"/>
          <w:color w:val="222222"/>
          <w:sz w:val="24"/>
          <w:szCs w:val="24"/>
        </w:rPr>
        <w:t>oody’s</w:t>
      </w:r>
      <w:r w:rsidRPr="4515935F" w:rsidR="738B7CE4">
        <w:rPr>
          <w:rFonts w:ascii="Arial" w:hAnsi="Arial" w:eastAsia="Times New Roman" w:cs="Arial"/>
          <w:color w:val="222222"/>
          <w:sz w:val="24"/>
          <w:szCs w:val="24"/>
        </w:rPr>
        <w:t xml:space="preserve"> look</w:t>
      </w:r>
      <w:r w:rsidRPr="4515935F" w:rsidR="08F26F8F">
        <w:rPr>
          <w:rFonts w:ascii="Arial" w:hAnsi="Arial" w:eastAsia="Times New Roman" w:cs="Arial"/>
          <w:color w:val="222222"/>
          <w:sz w:val="24"/>
          <w:szCs w:val="24"/>
        </w:rPr>
        <w:t>s</w:t>
      </w:r>
      <w:r w:rsidRPr="4515935F" w:rsidR="738B7CE4">
        <w:rPr>
          <w:rFonts w:ascii="Arial" w:hAnsi="Arial" w:eastAsia="Times New Roman" w:cs="Arial"/>
          <w:color w:val="222222"/>
          <w:sz w:val="24"/>
          <w:szCs w:val="24"/>
        </w:rPr>
        <w:t xml:space="preserve"> </w:t>
      </w:r>
      <w:r w:rsidRPr="4515935F" w:rsidR="79897EA8">
        <w:rPr>
          <w:rFonts w:ascii="Arial" w:hAnsi="Arial" w:eastAsia="Times New Roman" w:cs="Arial"/>
          <w:color w:val="222222"/>
          <w:sz w:val="24"/>
          <w:szCs w:val="24"/>
        </w:rPr>
        <w:t>at a historical review</w:t>
      </w:r>
      <w:r w:rsidRPr="4515935F" w:rsidR="5A46B0FB">
        <w:rPr>
          <w:rFonts w:ascii="Arial" w:hAnsi="Arial" w:eastAsia="Times New Roman" w:cs="Arial"/>
          <w:color w:val="222222"/>
          <w:sz w:val="24"/>
          <w:szCs w:val="24"/>
        </w:rPr>
        <w:t xml:space="preserve"> of expenditure</w:t>
      </w:r>
      <w:r w:rsidRPr="4515935F" w:rsidR="2AF6408A">
        <w:rPr>
          <w:rFonts w:ascii="Arial" w:hAnsi="Arial" w:eastAsia="Times New Roman" w:cs="Arial"/>
          <w:color w:val="222222"/>
          <w:sz w:val="24"/>
          <w:szCs w:val="24"/>
        </w:rPr>
        <w:t xml:space="preserve">s, fund balances, </w:t>
      </w:r>
      <w:r w:rsidRPr="4515935F" w:rsidR="5A46B0FB">
        <w:rPr>
          <w:rFonts w:ascii="Arial" w:hAnsi="Arial" w:eastAsia="Times New Roman" w:cs="Arial"/>
          <w:color w:val="222222"/>
          <w:sz w:val="24"/>
          <w:szCs w:val="24"/>
        </w:rPr>
        <w:t>how did we get there, where are we now</w:t>
      </w:r>
      <w:r w:rsidRPr="4515935F" w:rsidR="035D4952">
        <w:rPr>
          <w:rFonts w:ascii="Arial" w:hAnsi="Arial" w:eastAsia="Times New Roman" w:cs="Arial"/>
          <w:color w:val="222222"/>
          <w:sz w:val="24"/>
          <w:szCs w:val="24"/>
        </w:rPr>
        <w:t>? Ms. Brasco discuss</w:t>
      </w:r>
      <w:r w:rsidRPr="4515935F" w:rsidR="035D4952">
        <w:rPr>
          <w:rFonts w:ascii="Arial" w:hAnsi="Arial" w:eastAsia="Times New Roman" w:cs="Arial"/>
          <w:color w:val="222222"/>
          <w:sz w:val="24"/>
          <w:szCs w:val="24"/>
        </w:rPr>
        <w:t>ed that the sub</w:t>
      </w:r>
      <w:r w:rsidRPr="4515935F" w:rsidR="6823C2D2">
        <w:rPr>
          <w:rFonts w:ascii="Arial" w:hAnsi="Arial" w:eastAsia="Times New Roman" w:cs="Arial"/>
          <w:color w:val="222222"/>
          <w:sz w:val="24"/>
          <w:szCs w:val="24"/>
        </w:rPr>
        <w:t xml:space="preserve">committee should </w:t>
      </w:r>
      <w:r w:rsidRPr="4515935F" w:rsidR="245BC675">
        <w:rPr>
          <w:rFonts w:ascii="Arial" w:hAnsi="Arial" w:eastAsia="Times New Roman" w:cs="Arial"/>
          <w:color w:val="222222"/>
          <w:sz w:val="24"/>
          <w:szCs w:val="24"/>
        </w:rPr>
        <w:t xml:space="preserve">review </w:t>
      </w:r>
      <w:r w:rsidRPr="4515935F" w:rsidR="6C9A511E">
        <w:rPr>
          <w:rFonts w:ascii="Arial" w:hAnsi="Arial" w:eastAsia="Times New Roman" w:cs="Arial"/>
          <w:color w:val="222222"/>
          <w:sz w:val="24"/>
          <w:szCs w:val="24"/>
        </w:rPr>
        <w:t xml:space="preserve">TOW history </w:t>
      </w:r>
      <w:r w:rsidRPr="4515935F" w:rsidR="6823C2D2">
        <w:rPr>
          <w:rFonts w:ascii="Arial" w:hAnsi="Arial" w:eastAsia="Times New Roman" w:cs="Arial"/>
          <w:color w:val="222222"/>
          <w:sz w:val="24"/>
          <w:szCs w:val="24"/>
        </w:rPr>
        <w:t>and what the reliability of those fund flows are going forward in terms of growing the fund?</w:t>
      </w:r>
      <w:r w:rsidRPr="4515935F" w:rsidR="1B131F79">
        <w:rPr>
          <w:rFonts w:ascii="Arial" w:hAnsi="Arial" w:eastAsia="Times New Roman" w:cs="Arial"/>
          <w:color w:val="222222"/>
          <w:sz w:val="24"/>
          <w:szCs w:val="24"/>
        </w:rPr>
        <w:t xml:space="preserve"> Is it sustainable?  </w:t>
      </w:r>
      <w:r w:rsidRPr="4515935F" w:rsidR="45764704">
        <w:rPr>
          <w:rFonts w:ascii="Arial" w:hAnsi="Arial" w:eastAsia="Times New Roman" w:cs="Arial"/>
          <w:color w:val="222222"/>
          <w:sz w:val="24"/>
          <w:szCs w:val="24"/>
        </w:rPr>
        <w:t>Mr. Chapman agreed analytics are good.</w:t>
      </w:r>
    </w:p>
    <w:p w:rsidR="1EA60BCF" w:rsidP="4515935F" w:rsidRDefault="1EA60BCF" w14:paraId="62352015" w14:textId="2D90C213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</w:rPr>
      </w:pPr>
      <w:r w:rsidRPr="4515935F" w:rsidR="1EA60BCF">
        <w:rPr>
          <w:rFonts w:ascii="Arial" w:hAnsi="Arial" w:eastAsia="Times New Roman" w:cs="Arial"/>
          <w:color w:val="222222"/>
          <w:sz w:val="24"/>
          <w:szCs w:val="24"/>
        </w:rPr>
        <w:t xml:space="preserve">- </w:t>
      </w:r>
      <w:r w:rsidRPr="4515935F" w:rsidR="4D6450FD">
        <w:rPr>
          <w:rFonts w:ascii="Arial" w:hAnsi="Arial" w:eastAsia="Times New Roman" w:cs="Arial"/>
          <w:color w:val="222222"/>
          <w:sz w:val="24"/>
          <w:szCs w:val="24"/>
        </w:rPr>
        <w:t xml:space="preserve">Ms. Gare </w:t>
      </w:r>
      <w:r w:rsidRPr="4515935F" w:rsidR="660E4284">
        <w:rPr>
          <w:rFonts w:ascii="Arial" w:hAnsi="Arial" w:eastAsia="Times New Roman" w:cs="Arial"/>
          <w:color w:val="222222"/>
          <w:sz w:val="24"/>
          <w:szCs w:val="24"/>
        </w:rPr>
        <w:t xml:space="preserve">spoke </w:t>
      </w:r>
      <w:r w:rsidRPr="4515935F" w:rsidR="1EA60BCF">
        <w:rPr>
          <w:rFonts w:ascii="Arial" w:hAnsi="Arial" w:eastAsia="Times New Roman" w:cs="Arial"/>
          <w:color w:val="222222"/>
          <w:sz w:val="24"/>
          <w:szCs w:val="24"/>
        </w:rPr>
        <w:t>about emergencies/</w:t>
      </w:r>
      <w:r w:rsidRPr="4515935F" w:rsidR="1EA60BCF">
        <w:rPr>
          <w:rFonts w:ascii="Arial" w:hAnsi="Arial" w:eastAsia="Times New Roman" w:cs="Arial"/>
          <w:color w:val="222222"/>
          <w:sz w:val="24"/>
          <w:szCs w:val="24"/>
        </w:rPr>
        <w:t>catastroph</w:t>
      </w:r>
      <w:r w:rsidRPr="4515935F" w:rsidR="52325C80">
        <w:rPr>
          <w:rFonts w:ascii="Arial" w:hAnsi="Arial" w:eastAsia="Times New Roman" w:cs="Arial"/>
          <w:color w:val="222222"/>
          <w:sz w:val="24"/>
          <w:szCs w:val="24"/>
        </w:rPr>
        <w:t>y</w:t>
      </w:r>
      <w:r w:rsidRPr="4515935F" w:rsidR="39AFB50F">
        <w:rPr>
          <w:rFonts w:ascii="Arial" w:hAnsi="Arial" w:eastAsia="Times New Roman" w:cs="Arial"/>
          <w:color w:val="222222"/>
          <w:sz w:val="24"/>
          <w:szCs w:val="24"/>
        </w:rPr>
        <w:t xml:space="preserve"> reserve funds</w:t>
      </w:r>
      <w:r w:rsidRPr="4515935F" w:rsidR="1EA60BCF">
        <w:rPr>
          <w:rFonts w:ascii="Arial" w:hAnsi="Arial" w:eastAsia="Times New Roman" w:cs="Arial"/>
          <w:color w:val="222222"/>
          <w:sz w:val="24"/>
          <w:szCs w:val="24"/>
        </w:rPr>
        <w:t xml:space="preserve">.  </w:t>
      </w:r>
      <w:r w:rsidRPr="4515935F" w:rsidR="4A6FCD2F">
        <w:rPr>
          <w:rFonts w:ascii="Arial" w:hAnsi="Arial" w:eastAsia="Times New Roman" w:cs="Arial"/>
          <w:color w:val="222222"/>
          <w:sz w:val="24"/>
          <w:szCs w:val="24"/>
        </w:rPr>
        <w:t xml:space="preserve">Will Moody’s change standards in the future? </w:t>
      </w:r>
      <w:r w:rsidRPr="4515935F" w:rsidR="4BFA6ADA">
        <w:rPr>
          <w:rFonts w:ascii="Arial" w:hAnsi="Arial" w:eastAsia="Times New Roman" w:cs="Arial"/>
          <w:color w:val="222222"/>
          <w:sz w:val="24"/>
          <w:szCs w:val="24"/>
        </w:rPr>
        <w:t xml:space="preserve">Is </w:t>
      </w:r>
      <w:r w:rsidRPr="4515935F" w:rsidR="1EA60BCF">
        <w:rPr>
          <w:rFonts w:ascii="Arial" w:hAnsi="Arial" w:eastAsia="Times New Roman" w:cs="Arial"/>
          <w:color w:val="222222"/>
          <w:sz w:val="24"/>
          <w:szCs w:val="24"/>
        </w:rPr>
        <w:t xml:space="preserve">Moody’s making these considerations now and </w:t>
      </w:r>
      <w:r w:rsidRPr="4515935F" w:rsidR="73EE1AED">
        <w:rPr>
          <w:rFonts w:ascii="Arial" w:hAnsi="Arial" w:eastAsia="Times New Roman" w:cs="Arial"/>
          <w:color w:val="222222"/>
          <w:sz w:val="24"/>
          <w:szCs w:val="24"/>
        </w:rPr>
        <w:t xml:space="preserve">saying </w:t>
      </w:r>
      <w:r w:rsidRPr="4515935F" w:rsidR="1EA60BCF">
        <w:rPr>
          <w:rFonts w:ascii="Arial" w:hAnsi="Arial" w:eastAsia="Times New Roman" w:cs="Arial"/>
          <w:color w:val="222222"/>
          <w:sz w:val="24"/>
          <w:szCs w:val="24"/>
        </w:rPr>
        <w:t xml:space="preserve">you need </w:t>
      </w:r>
      <w:r w:rsidRPr="4515935F" w:rsidR="162776F0">
        <w:rPr>
          <w:rFonts w:ascii="Arial" w:hAnsi="Arial" w:eastAsia="Times New Roman" w:cs="Arial"/>
          <w:color w:val="222222"/>
          <w:sz w:val="24"/>
          <w:szCs w:val="24"/>
        </w:rPr>
        <w:t>to</w:t>
      </w:r>
      <w:r w:rsidRPr="4515935F" w:rsidR="1EA60BCF">
        <w:rPr>
          <w:rFonts w:ascii="Arial" w:hAnsi="Arial" w:eastAsia="Times New Roman" w:cs="Arial"/>
          <w:color w:val="222222"/>
          <w:sz w:val="24"/>
          <w:szCs w:val="24"/>
        </w:rPr>
        <w:t xml:space="preserve"> </w:t>
      </w:r>
      <w:r w:rsidRPr="4515935F" w:rsidR="1EA60BCF">
        <w:rPr>
          <w:rFonts w:ascii="Arial" w:hAnsi="Arial" w:eastAsia="Times New Roman" w:cs="Arial"/>
          <w:color w:val="222222"/>
          <w:sz w:val="24"/>
          <w:szCs w:val="24"/>
        </w:rPr>
        <w:t xml:space="preserve">have 4 months or will they change the </w:t>
      </w:r>
      <w:r w:rsidRPr="4515935F" w:rsidR="1EA60BCF">
        <w:rPr>
          <w:rFonts w:ascii="Arial" w:hAnsi="Arial" w:eastAsia="Times New Roman" w:cs="Arial"/>
          <w:color w:val="222222"/>
          <w:sz w:val="24"/>
          <w:szCs w:val="24"/>
        </w:rPr>
        <w:t>reserve</w:t>
      </w:r>
      <w:r w:rsidRPr="4515935F" w:rsidR="6A227C39">
        <w:rPr>
          <w:rFonts w:ascii="Arial" w:hAnsi="Arial" w:eastAsia="Times New Roman" w:cs="Arial"/>
          <w:color w:val="222222"/>
          <w:sz w:val="24"/>
          <w:szCs w:val="24"/>
        </w:rPr>
        <w:t>.</w:t>
      </w:r>
      <w:r w:rsidRPr="4515935F" w:rsidR="6A227C39">
        <w:rPr>
          <w:rFonts w:ascii="Arial" w:hAnsi="Arial" w:eastAsia="Times New Roman" w:cs="Arial"/>
          <w:color w:val="222222"/>
          <w:sz w:val="24"/>
          <w:szCs w:val="24"/>
        </w:rPr>
        <w:t xml:space="preserve">  </w:t>
      </w:r>
      <w:r w:rsidRPr="4515935F" w:rsidR="6A227C39">
        <w:rPr>
          <w:rFonts w:ascii="Arial" w:hAnsi="Arial" w:eastAsia="Times New Roman" w:cs="Arial"/>
          <w:color w:val="222222"/>
          <w:sz w:val="24"/>
          <w:szCs w:val="24"/>
        </w:rPr>
        <w:t>W</w:t>
      </w:r>
      <w:r w:rsidRPr="4515935F" w:rsidR="1EA60BCF">
        <w:rPr>
          <w:rFonts w:ascii="Arial" w:hAnsi="Arial" w:eastAsia="Times New Roman" w:cs="Arial"/>
          <w:color w:val="222222"/>
          <w:sz w:val="24"/>
          <w:szCs w:val="24"/>
        </w:rPr>
        <w:t>ill</w:t>
      </w:r>
      <w:r w:rsidRPr="4515935F" w:rsidR="1EA60BCF">
        <w:rPr>
          <w:rFonts w:ascii="Arial" w:hAnsi="Arial" w:eastAsia="Times New Roman" w:cs="Arial"/>
          <w:color w:val="222222"/>
          <w:sz w:val="24"/>
          <w:szCs w:val="24"/>
        </w:rPr>
        <w:t xml:space="preserve"> they be more conservative </w:t>
      </w:r>
      <w:r w:rsidRPr="4515935F" w:rsidR="1EA60BCF">
        <w:rPr>
          <w:rFonts w:ascii="Arial" w:hAnsi="Arial" w:eastAsia="Times New Roman" w:cs="Arial"/>
          <w:color w:val="222222"/>
          <w:sz w:val="24"/>
          <w:szCs w:val="24"/>
        </w:rPr>
        <w:t>goi</w:t>
      </w:r>
      <w:r w:rsidRPr="4515935F" w:rsidR="771646E3">
        <w:rPr>
          <w:rFonts w:ascii="Arial" w:hAnsi="Arial" w:eastAsia="Times New Roman" w:cs="Arial"/>
          <w:color w:val="222222"/>
          <w:sz w:val="24"/>
          <w:szCs w:val="24"/>
        </w:rPr>
        <w:t>ng</w:t>
      </w:r>
      <w:r w:rsidRPr="4515935F" w:rsidR="1EA60BCF">
        <w:rPr>
          <w:rFonts w:ascii="Arial" w:hAnsi="Arial" w:eastAsia="Times New Roman" w:cs="Arial"/>
          <w:color w:val="222222"/>
          <w:sz w:val="24"/>
          <w:szCs w:val="24"/>
        </w:rPr>
        <w:t xml:space="preserve"> </w:t>
      </w:r>
      <w:r w:rsidRPr="4515935F" w:rsidR="1EA60BCF">
        <w:rPr>
          <w:rFonts w:ascii="Arial" w:hAnsi="Arial" w:eastAsia="Times New Roman" w:cs="Arial"/>
          <w:color w:val="222222"/>
          <w:sz w:val="24"/>
          <w:szCs w:val="24"/>
        </w:rPr>
        <w:t>for</w:t>
      </w:r>
      <w:r w:rsidRPr="4515935F" w:rsidR="626DA3EA">
        <w:rPr>
          <w:rFonts w:ascii="Arial" w:hAnsi="Arial" w:eastAsia="Times New Roman" w:cs="Arial"/>
          <w:color w:val="222222"/>
          <w:sz w:val="24"/>
          <w:szCs w:val="24"/>
        </w:rPr>
        <w:t>w</w:t>
      </w:r>
      <w:r w:rsidRPr="4515935F" w:rsidR="1EA60BCF">
        <w:rPr>
          <w:rFonts w:ascii="Arial" w:hAnsi="Arial" w:eastAsia="Times New Roman" w:cs="Arial"/>
          <w:color w:val="222222"/>
          <w:sz w:val="24"/>
          <w:szCs w:val="24"/>
        </w:rPr>
        <w:t>ard</w:t>
      </w:r>
      <w:r w:rsidRPr="4515935F" w:rsidR="6635FEEA">
        <w:rPr>
          <w:rFonts w:ascii="Arial" w:hAnsi="Arial" w:eastAsia="Times New Roman" w:cs="Arial"/>
          <w:color w:val="222222"/>
          <w:sz w:val="24"/>
          <w:szCs w:val="24"/>
        </w:rPr>
        <w:t xml:space="preserve">? </w:t>
      </w:r>
      <w:r w:rsidRPr="4515935F" w:rsidR="44CD621F">
        <w:rPr>
          <w:rFonts w:ascii="Arial" w:hAnsi="Arial" w:eastAsia="Times New Roman" w:cs="Arial"/>
          <w:color w:val="222222"/>
          <w:sz w:val="24"/>
          <w:szCs w:val="24"/>
        </w:rPr>
        <w:t>M</w:t>
      </w:r>
      <w:r w:rsidRPr="4515935F" w:rsidR="49AB692D">
        <w:rPr>
          <w:rFonts w:ascii="Arial" w:hAnsi="Arial" w:eastAsia="Times New Roman" w:cs="Arial"/>
          <w:color w:val="222222"/>
          <w:sz w:val="24"/>
          <w:szCs w:val="24"/>
        </w:rPr>
        <w:t xml:space="preserve">r. Chapman discussed that </w:t>
      </w:r>
      <w:r w:rsidRPr="4515935F" w:rsidR="44CD621F">
        <w:rPr>
          <w:rFonts w:ascii="Arial" w:hAnsi="Arial" w:eastAsia="Times New Roman" w:cs="Arial"/>
          <w:color w:val="222222"/>
          <w:sz w:val="24"/>
          <w:szCs w:val="24"/>
        </w:rPr>
        <w:t>Moody's does revisit every 5 ye</w:t>
      </w:r>
      <w:r w:rsidRPr="4515935F" w:rsidR="24CBE5EE">
        <w:rPr>
          <w:rFonts w:ascii="Arial" w:hAnsi="Arial" w:eastAsia="Times New Roman" w:cs="Arial"/>
          <w:color w:val="222222"/>
          <w:sz w:val="24"/>
          <w:szCs w:val="24"/>
        </w:rPr>
        <w:t>ars.</w:t>
      </w:r>
      <w:r w:rsidRPr="4515935F" w:rsidR="58918F25">
        <w:rPr>
          <w:rFonts w:ascii="Arial" w:hAnsi="Arial" w:eastAsia="Times New Roman" w:cs="Arial"/>
          <w:color w:val="222222"/>
          <w:sz w:val="24"/>
          <w:szCs w:val="24"/>
        </w:rPr>
        <w:t xml:space="preserve"> T</w:t>
      </w:r>
      <w:r w:rsidRPr="4515935F" w:rsidR="2B6AC41A">
        <w:rPr>
          <w:rFonts w:ascii="Arial" w:hAnsi="Arial" w:eastAsia="Times New Roman" w:cs="Arial"/>
          <w:color w:val="222222"/>
          <w:sz w:val="24"/>
          <w:szCs w:val="24"/>
        </w:rPr>
        <w:t xml:space="preserve">hey look at medians </w:t>
      </w:r>
      <w:r w:rsidRPr="4515935F" w:rsidR="2B6AC41A">
        <w:rPr>
          <w:rFonts w:ascii="Arial" w:hAnsi="Arial" w:eastAsia="Times New Roman" w:cs="Arial"/>
          <w:color w:val="222222"/>
          <w:sz w:val="24"/>
          <w:szCs w:val="24"/>
        </w:rPr>
        <w:t>nat</w:t>
      </w:r>
      <w:r w:rsidRPr="4515935F" w:rsidR="2EA6C026">
        <w:rPr>
          <w:rFonts w:ascii="Arial" w:hAnsi="Arial" w:eastAsia="Times New Roman" w:cs="Arial"/>
          <w:color w:val="222222"/>
          <w:sz w:val="24"/>
          <w:szCs w:val="24"/>
        </w:rPr>
        <w:t>i</w:t>
      </w:r>
      <w:r w:rsidRPr="4515935F" w:rsidR="1E585E37">
        <w:rPr>
          <w:rFonts w:ascii="Arial" w:hAnsi="Arial" w:eastAsia="Times New Roman" w:cs="Arial"/>
          <w:color w:val="222222"/>
          <w:sz w:val="24"/>
          <w:szCs w:val="24"/>
        </w:rPr>
        <w:t>ona</w:t>
      </w:r>
      <w:r w:rsidRPr="4515935F" w:rsidR="2B6AC41A">
        <w:rPr>
          <w:rFonts w:ascii="Arial" w:hAnsi="Arial" w:eastAsia="Times New Roman" w:cs="Arial"/>
          <w:color w:val="222222"/>
          <w:sz w:val="24"/>
          <w:szCs w:val="24"/>
        </w:rPr>
        <w:t>lly</w:t>
      </w:r>
      <w:r w:rsidRPr="4515935F" w:rsidR="5D598469">
        <w:rPr>
          <w:rFonts w:ascii="Arial" w:hAnsi="Arial" w:eastAsia="Times New Roman" w:cs="Arial"/>
          <w:color w:val="222222"/>
          <w:sz w:val="24"/>
          <w:szCs w:val="24"/>
        </w:rPr>
        <w:t xml:space="preserve"> and </w:t>
      </w:r>
      <w:r w:rsidRPr="4515935F" w:rsidR="2B6AC41A">
        <w:rPr>
          <w:rFonts w:ascii="Arial" w:hAnsi="Arial" w:eastAsia="Times New Roman" w:cs="Arial"/>
          <w:color w:val="222222"/>
          <w:sz w:val="24"/>
          <w:szCs w:val="24"/>
        </w:rPr>
        <w:t>regionally,</w:t>
      </w:r>
      <w:r w:rsidRPr="4515935F" w:rsidR="08CD946A">
        <w:rPr>
          <w:rFonts w:ascii="Arial" w:hAnsi="Arial" w:eastAsia="Times New Roman" w:cs="Arial"/>
          <w:color w:val="222222"/>
          <w:sz w:val="24"/>
          <w:szCs w:val="24"/>
        </w:rPr>
        <w:t xml:space="preserve"> t</w:t>
      </w:r>
      <w:r w:rsidRPr="4515935F" w:rsidR="2B6AC41A">
        <w:rPr>
          <w:rFonts w:ascii="Arial" w:hAnsi="Arial" w:eastAsia="Times New Roman" w:cs="Arial"/>
          <w:color w:val="222222"/>
          <w:sz w:val="24"/>
          <w:szCs w:val="24"/>
        </w:rPr>
        <w:t>hey will look at Ct AAA’s</w:t>
      </w:r>
      <w:r w:rsidRPr="4515935F" w:rsidR="61279164">
        <w:rPr>
          <w:rFonts w:ascii="Arial" w:hAnsi="Arial" w:eastAsia="Times New Roman" w:cs="Arial"/>
          <w:color w:val="222222"/>
          <w:sz w:val="24"/>
          <w:szCs w:val="24"/>
        </w:rPr>
        <w:t>.</w:t>
      </w:r>
    </w:p>
    <w:p w:rsidRPr="00B47177" w:rsidR="00FD62A2" w:rsidP="00FD62A2" w:rsidRDefault="00FD62A2" w14:paraId="421BFCCB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222222"/>
          <w:sz w:val="24"/>
          <w:szCs w:val="24"/>
        </w:rPr>
      </w:pPr>
    </w:p>
    <w:p w:rsidRPr="00B47177" w:rsidR="00980DEE" w:rsidP="4515935F" w:rsidRDefault="00980DEE" w14:paraId="6193D03B" w14:textId="1DC2B899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0097222F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 xml:space="preserve">Discussion </w:t>
      </w:r>
      <w:r w:rsidRPr="4515935F" w:rsidR="00980DEE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>regarding</w:t>
      </w:r>
      <w:r w:rsidRPr="4515935F" w:rsidR="00980DEE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 xml:space="preserve"> the Moody’s scorecard as it relates to fund balance</w:t>
      </w:r>
      <w:r w:rsidRPr="4515935F" w:rsidR="6F813853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 xml:space="preserve">.  </w:t>
      </w:r>
    </w:p>
    <w:p w:rsidRPr="00B47177" w:rsidR="00980DEE" w:rsidP="4515935F" w:rsidRDefault="00980DEE" w14:paraId="0121D6BF" w14:textId="2BF25915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5BC057B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Discussion on Moody’s assessment of </w:t>
      </w:r>
      <w:r w:rsidRPr="4515935F" w:rsidR="1B8B7B95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the </w:t>
      </w:r>
      <w:r w:rsidRPr="4515935F" w:rsidR="5BC057B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available fund balance</w:t>
      </w:r>
      <w:r w:rsidRPr="4515935F" w:rsidR="0864A93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and </w:t>
      </w:r>
      <w:r w:rsidRPr="4515935F" w:rsidR="5BC057B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how it factors into </w:t>
      </w:r>
      <w:r w:rsidRPr="4515935F" w:rsidR="68DD3708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the </w:t>
      </w:r>
      <w:r w:rsidRPr="4515935F" w:rsidR="5BC057B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scorecard and </w:t>
      </w:r>
      <w:r w:rsidRPr="4515935F" w:rsidR="5BC057B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methodology</w:t>
      </w:r>
      <w:r w:rsidRPr="4515935F" w:rsidR="5BC057B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for </w:t>
      </w:r>
      <w:r w:rsidRPr="4515935F" w:rsidR="4072D96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assessing </w:t>
      </w:r>
      <w:r w:rsidRPr="4515935F" w:rsidR="5BC057B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credit ratings</w:t>
      </w:r>
      <w:r w:rsidRPr="4515935F" w:rsidR="2C3C5FE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.  </w:t>
      </w:r>
      <w:r w:rsidRPr="4515935F" w:rsidR="14ADD21D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TOW</w:t>
      </w:r>
      <w:r w:rsidRPr="4515935F" w:rsidR="6F81385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625C7E8B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is</w:t>
      </w:r>
      <w:r w:rsidRPr="4515935F" w:rsidR="6F81385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6F81385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affirmed</w:t>
      </w:r>
      <w:r w:rsidRPr="4515935F" w:rsidR="6F81385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with Moody’s as AAA</w:t>
      </w:r>
      <w:r w:rsidRPr="4515935F" w:rsidR="5C64E192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.  </w:t>
      </w:r>
      <w:r w:rsidRPr="4515935F" w:rsidR="5E21291E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The </w:t>
      </w:r>
      <w:r w:rsidRPr="4515935F" w:rsidR="5E21291E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m</w:t>
      </w:r>
      <w:r w:rsidRPr="4515935F" w:rsidR="396754EC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ethod</w:t>
      </w:r>
      <w:r w:rsidRPr="4515935F" w:rsidR="12AC6729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ol</w:t>
      </w:r>
      <w:r w:rsidRPr="4515935F" w:rsidR="396754EC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ogy</w:t>
      </w:r>
      <w:r w:rsidRPr="4515935F" w:rsidR="396754EC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081EB99C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of</w:t>
      </w:r>
      <w:r w:rsidRPr="4515935F" w:rsidR="1BF23F26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the scorecard </w:t>
      </w:r>
      <w:r w:rsidRPr="4515935F" w:rsidR="1604F4D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was </w:t>
      </w:r>
      <w:r w:rsidRPr="4515935F" w:rsidR="6633124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review</w:t>
      </w:r>
      <w:r w:rsidRPr="4515935F" w:rsidR="4140242D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ed</w:t>
      </w:r>
      <w:r w:rsidRPr="4515935F" w:rsidR="6633124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1BF23F26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and th</w:t>
      </w:r>
      <w:r w:rsidRPr="4515935F" w:rsidR="4500D8D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e available fund </w:t>
      </w:r>
      <w:r w:rsidRPr="4515935F" w:rsidR="4500D8D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bal</w:t>
      </w:r>
      <w:r w:rsidRPr="4515935F" w:rsidR="2FD42AE8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ance</w:t>
      </w:r>
      <w:r w:rsidRPr="4515935F" w:rsidR="4500D8D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ratio is weighted 20%</w:t>
      </w:r>
      <w:r w:rsidRPr="4515935F" w:rsidR="44CF64AE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, t</w:t>
      </w:r>
      <w:r w:rsidRPr="4515935F" w:rsidR="4500D8D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he</w:t>
      </w:r>
      <w:r w:rsidRPr="4515935F" w:rsidR="4500D8D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liquidity ratio is worth 10%</w:t>
      </w:r>
      <w:r w:rsidRPr="4515935F" w:rsidR="3E052DA1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.  </w:t>
      </w:r>
      <w:r w:rsidRPr="4515935F" w:rsidR="09476EAB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Calculation of </w:t>
      </w:r>
      <w:r w:rsidRPr="4515935F" w:rsidR="5F838AC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</w:t>
      </w:r>
      <w:r w:rsidRPr="4515935F" w:rsidR="3E052DA1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vail</w:t>
      </w:r>
      <w:r w:rsidRPr="4515935F" w:rsidR="6C041D3B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ab</w:t>
      </w:r>
      <w:r w:rsidRPr="4515935F" w:rsidR="0950C2E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l</w:t>
      </w:r>
      <w:r w:rsidRPr="4515935F" w:rsidR="6C041D3B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e</w:t>
      </w:r>
      <w:r w:rsidRPr="4515935F" w:rsidR="3E052DA1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fund balance ratio w</w:t>
      </w:r>
      <w:r w:rsidRPr="4515935F" w:rsidR="62C4B458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as discussed</w:t>
      </w:r>
      <w:r w:rsidRPr="4515935F" w:rsidR="62C4B458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.  </w:t>
      </w:r>
      <w:r w:rsidRPr="4515935F" w:rsidR="365A1DB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</w:t>
      </w:r>
      <w:r w:rsidRPr="4515935F" w:rsidR="7C2A9A6F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vailable fund balance has a 20% factor weight in our score</w:t>
      </w:r>
      <w:r w:rsidRPr="4515935F" w:rsidR="4FBDA3D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, </w:t>
      </w:r>
      <w:r w:rsidRPr="4515935F" w:rsidR="7C2A9A6F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the rating criteria with </w:t>
      </w:r>
      <w:r w:rsidRPr="4515935F" w:rsidR="7C2A9A6F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Moody</w:t>
      </w:r>
      <w:r w:rsidRPr="4515935F" w:rsidR="17B17238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’</w:t>
      </w:r>
      <w:r w:rsidRPr="4515935F" w:rsidR="7C2A9A6F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s</w:t>
      </w:r>
      <w:r w:rsidRPr="4515935F" w:rsidR="7C2A9A6F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for AAA is at or above 35%</w:t>
      </w:r>
      <w:r w:rsidRPr="4515935F" w:rsidR="7C2A9A6F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.  </w:t>
      </w:r>
      <w:r w:rsidRPr="4515935F" w:rsidR="77BFB28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For </w:t>
      </w:r>
      <w:r w:rsidRPr="4515935F" w:rsidR="0DC04D3D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a town considering setting criteria </w:t>
      </w:r>
      <w:r w:rsidRPr="4515935F" w:rsidR="14286A7E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for </w:t>
      </w:r>
      <w:r w:rsidRPr="4515935F" w:rsidR="0DC04D3D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where we should be targeting, is there an </w:t>
      </w:r>
      <w:r w:rsidRPr="4515935F" w:rsidR="0711B09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appropriate</w:t>
      </w:r>
      <w:r w:rsidRPr="4515935F" w:rsidR="0DC04D3D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0DC04D3D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level</w:t>
      </w:r>
      <w:r w:rsidRPr="4515935F" w:rsidR="6845F46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?</w:t>
      </w:r>
      <w:r w:rsidRPr="4515935F" w:rsidR="0DC04D3D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 </w:t>
      </w:r>
      <w:r w:rsidRPr="4515935F" w:rsidR="7F6DF63E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If</w:t>
      </w:r>
      <w:r w:rsidRPr="4515935F" w:rsidR="0DC04D3D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0DC04D3D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we </w:t>
      </w:r>
      <w:r w:rsidRPr="4515935F" w:rsidR="0DC04D3D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haven’t</w:t>
      </w:r>
      <w:r w:rsidRPr="4515935F" w:rsidR="0DC04D3D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37873D7A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met</w:t>
      </w:r>
      <w:r w:rsidRPr="4515935F" w:rsidR="0DC04D3D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0DC04D3D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35%</w:t>
      </w:r>
      <w:r w:rsidRPr="4515935F" w:rsidR="20B7A5D6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Mr. Imber </w:t>
      </w:r>
      <w:r w:rsidRPr="4515935F" w:rsidR="20B7A5D6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asked</w:t>
      </w:r>
      <w:r w:rsidRPr="4515935F" w:rsidR="20B7A5D6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0DC04D3D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do</w:t>
      </w:r>
      <w:r w:rsidRPr="4515935F" w:rsidR="0DC04D3D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we </w:t>
      </w:r>
      <w:r w:rsidRPr="4515935F" w:rsidR="25EC9E9F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set</w:t>
      </w:r>
      <w:r w:rsidRPr="4515935F" w:rsidR="0DC04D3D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a number </w:t>
      </w:r>
      <w:r w:rsidRPr="4515935F" w:rsidR="6D3A41B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within our policy and </w:t>
      </w:r>
      <w:r w:rsidRPr="4515935F" w:rsidR="6D3A41B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what</w:t>
      </w:r>
      <w:r w:rsidRPr="4515935F" w:rsidR="17668405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are the </w:t>
      </w:r>
      <w:r w:rsidRPr="4515935F" w:rsidR="6D3A41B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framework/boundaries</w:t>
      </w:r>
      <w:r w:rsidRPr="4515935F" w:rsidR="6D3A41B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?  </w:t>
      </w:r>
      <w:r w:rsidRPr="4515935F" w:rsidR="6D3A41B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M</w:t>
      </w:r>
      <w:r w:rsidRPr="4515935F" w:rsidR="2413081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r. Chapman discussed </w:t>
      </w:r>
      <w:r w:rsidRPr="4515935F" w:rsidR="4F59072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ranges</w:t>
      </w:r>
      <w:r w:rsidRPr="4515935F" w:rsidR="4F59072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.  </w:t>
      </w:r>
    </w:p>
    <w:p w:rsidRPr="00B47177" w:rsidR="00980DEE" w:rsidP="4515935F" w:rsidRDefault="006A2D38" w14:paraId="5A72CCA6" w14:textId="61BBC4EC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</w:pPr>
      <w:r w:rsidRPr="4515935F" w:rsidR="006A2D38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 xml:space="preserve">Discussion regarding GFOA best practices </w:t>
      </w:r>
      <w:r w:rsidRPr="4515935F" w:rsidR="0084701E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>as they relate</w:t>
      </w:r>
      <w:r w:rsidRPr="4515935F" w:rsidR="006A2D38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 xml:space="preserve"> to fund balance</w:t>
      </w:r>
      <w:r w:rsidRPr="4515935F" w:rsidR="7B5CDC43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 xml:space="preserve"> </w:t>
      </w:r>
    </w:p>
    <w:p w:rsidRPr="00B47177" w:rsidR="001F58A3" w:rsidP="4515935F" w:rsidRDefault="001F58A3" w14:paraId="5947A280" w14:textId="679E29FA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3A8E08DC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Mr. Imber discussed that t</w:t>
      </w:r>
      <w:r w:rsidRPr="4515935F" w:rsidR="579327D2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he </w:t>
      </w:r>
      <w:r w:rsidRPr="4515935F" w:rsidR="7B5CDC4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avail</w:t>
      </w:r>
      <w:r w:rsidRPr="4515935F" w:rsidR="2ADCF04D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able</w:t>
      </w:r>
      <w:r w:rsidRPr="4515935F" w:rsidR="7B5CDC4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fund </w:t>
      </w:r>
      <w:r w:rsidRPr="4515935F" w:rsidR="7B5CDC4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bal</w:t>
      </w:r>
      <w:r w:rsidRPr="4515935F" w:rsidR="15A8574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ance</w:t>
      </w:r>
      <w:r w:rsidRPr="4515935F" w:rsidR="7B5CDC4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provides cushion against the volatility of revenue and expenditures.  </w:t>
      </w:r>
      <w:r w:rsidRPr="4515935F" w:rsidR="72FFE39C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GFOA </w:t>
      </w:r>
      <w:r w:rsidRPr="4515935F" w:rsidR="62A22F1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gives guidance on best practices for </w:t>
      </w:r>
      <w:r w:rsidRPr="4515935F" w:rsidR="62A22F1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establishing</w:t>
      </w:r>
      <w:r w:rsidRPr="4515935F" w:rsidR="62A22F1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or renewing available fund </w:t>
      </w:r>
      <w:r w:rsidRPr="4515935F" w:rsidR="62A22F1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bal</w:t>
      </w:r>
      <w:r w:rsidRPr="4515935F" w:rsidR="221FC58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ance</w:t>
      </w:r>
      <w:r w:rsidRPr="4515935F" w:rsidR="62A22F1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polic</w:t>
      </w:r>
      <w:r w:rsidRPr="4515935F" w:rsidR="7B4820A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ies, </w:t>
      </w:r>
      <w:r w:rsidRPr="4515935F" w:rsidR="2B997B61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w</w:t>
      </w:r>
      <w:r w:rsidRPr="4515935F" w:rsidR="62A22F1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hat’s</w:t>
      </w:r>
      <w:r w:rsidRPr="4515935F" w:rsidR="62A22F1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62A22F1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an appropriate level</w:t>
      </w:r>
      <w:r w:rsidRPr="4515935F" w:rsidR="62A22F1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, what is the use and replenishment</w:t>
      </w:r>
      <w:r w:rsidRPr="4515935F" w:rsidR="79988CF2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and what happens if unrestricted fund balance is above the standards set and how </w:t>
      </w:r>
      <w:r w:rsidRPr="4515935F" w:rsidR="761304FC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to </w:t>
      </w:r>
      <w:r w:rsidRPr="4515935F" w:rsidR="79988CF2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use </w:t>
      </w:r>
      <w:r w:rsidRPr="4515935F" w:rsidR="5052D79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funds</w:t>
      </w:r>
      <w:r w:rsidRPr="4515935F" w:rsidR="79988CF2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if</w:t>
      </w:r>
      <w:r w:rsidRPr="4515935F" w:rsidR="69F6CB2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79988CF2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chose</w:t>
      </w:r>
      <w:r w:rsidRPr="4515935F" w:rsidR="0974BF8E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n</w:t>
      </w:r>
      <w:r w:rsidRPr="4515935F" w:rsidR="79988CF2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to use it at all</w:t>
      </w:r>
      <w:r w:rsidRPr="4515935F" w:rsidR="090C4E66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.</w:t>
      </w:r>
    </w:p>
    <w:p w:rsidRPr="00B47177" w:rsidR="001F58A3" w:rsidP="4515935F" w:rsidRDefault="001F58A3" w14:paraId="2C1580DF" w14:textId="5E4F22B4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55D7900A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Appropriate Levels –</w:t>
      </w:r>
    </w:p>
    <w:p w:rsidRPr="00B47177" w:rsidR="001F58A3" w:rsidP="4515935F" w:rsidRDefault="001F58A3" w14:paraId="6D92B8B9" w14:textId="441A27FC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37331766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P</w:t>
      </w:r>
      <w:r w:rsidRPr="4515935F" w:rsidR="55D7900A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redictability of revenue – the stability of property taxes, high rate of collections</w:t>
      </w:r>
      <w:r w:rsidRPr="4515935F" w:rsidR="3BF939B2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.</w:t>
      </w:r>
    </w:p>
    <w:p w:rsidRPr="00B47177" w:rsidR="001F58A3" w:rsidP="4515935F" w:rsidRDefault="001F58A3" w14:paraId="1F79BDA5" w14:textId="492FEDCA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55D7900A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Volatility of expenditures</w:t>
      </w:r>
      <w:r w:rsidRPr="4515935F" w:rsidR="42A1B50A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- </w:t>
      </w:r>
      <w:r w:rsidRPr="4515935F" w:rsidR="55D7900A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2/3 of </w:t>
      </w:r>
      <w:r w:rsidRPr="4515935F" w:rsidR="279F2B79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the </w:t>
      </w:r>
      <w:r w:rsidRPr="4515935F" w:rsidR="55D7900A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budget</w:t>
      </w:r>
      <w:r w:rsidRPr="4515935F" w:rsidR="55D7900A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167669AF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is </w:t>
      </w:r>
      <w:r w:rsidRPr="4515935F" w:rsidR="55D7900A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driven by schools</w:t>
      </w:r>
      <w:r w:rsidRPr="4515935F" w:rsidR="4F56A4C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which is predictable with most of the e</w:t>
      </w:r>
      <w:r w:rsidRPr="4515935F" w:rsidR="1A7B6FDF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xpen</w:t>
      </w:r>
      <w:r w:rsidRPr="4515935F" w:rsidR="0A713E11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di</w:t>
      </w:r>
      <w:r w:rsidRPr="4515935F" w:rsidR="1A7B6FDF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tures</w:t>
      </w:r>
      <w:r w:rsidRPr="4515935F" w:rsidR="1A7B6FDF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648B708C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in </w:t>
      </w:r>
      <w:r w:rsidRPr="4515935F" w:rsidR="1A7B6FDF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salaries and contractual obligations.</w:t>
      </w:r>
      <w:r w:rsidRPr="4515935F" w:rsidR="342EA5C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</w:p>
    <w:p w:rsidRPr="00B47177" w:rsidR="001F58A3" w:rsidP="4515935F" w:rsidRDefault="001F58A3" w14:paraId="70F2AE54" w14:textId="5502C7A2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342EA5C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Risk of </w:t>
      </w:r>
      <w:r w:rsidRPr="4515935F" w:rsidR="342EA5C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one</w:t>
      </w:r>
      <w:r w:rsidRPr="4515935F" w:rsidR="3F964B2D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342EA5C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time</w:t>
      </w:r>
      <w:r w:rsidRPr="4515935F" w:rsidR="342EA5C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outlay</w:t>
      </w:r>
      <w:r w:rsidRPr="4515935F" w:rsidR="55A02FF5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s</w:t>
      </w:r>
      <w:r w:rsidRPr="4515935F" w:rsidR="342EA5C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.</w:t>
      </w:r>
    </w:p>
    <w:p w:rsidRPr="00B47177" w:rsidR="001F58A3" w:rsidP="4515935F" w:rsidRDefault="001F58A3" w14:paraId="07259C8E" w14:textId="5020DB29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342EA5C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Potential risk of general fund </w:t>
      </w:r>
      <w:r w:rsidRPr="4515935F" w:rsidR="342EA5C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use</w:t>
      </w:r>
      <w:r w:rsidRPr="4515935F" w:rsidR="342EA5C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and availability of other funds as cushion</w:t>
      </w:r>
      <w:r w:rsidRPr="4515935F" w:rsidR="0F0E1242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(ex</w:t>
      </w:r>
      <w:r w:rsidRPr="4515935F" w:rsidR="28B57EA8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ample:</w:t>
      </w:r>
      <w:r w:rsidRPr="4515935F" w:rsidR="0F0E1242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no sinking fund</w:t>
      </w:r>
      <w:r w:rsidRPr="4515935F" w:rsidR="0F0E1242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)</w:t>
      </w:r>
    </w:p>
    <w:p w:rsidRPr="00B47177" w:rsidR="001F58A3" w:rsidP="4515935F" w:rsidRDefault="001F58A3" w14:paraId="4D7A6AD0" w14:textId="5FAC33B1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1F2C599A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P</w:t>
      </w:r>
      <w:r w:rsidRPr="4515935F" w:rsidR="0D8C36E9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otential impact on bond ratings and corresponding increased cost of borrowed </w:t>
      </w:r>
      <w:r w:rsidRPr="4515935F" w:rsidR="0D8C36E9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funds</w:t>
      </w:r>
      <w:r w:rsidRPr="4515935F" w:rsidR="0D8C36E9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. </w:t>
      </w:r>
      <w:r w:rsidRPr="4515935F" w:rsidR="684274F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</w:t>
      </w:r>
      <w:r w:rsidRPr="4515935F" w:rsidR="0F0E1242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vail</w:t>
      </w:r>
      <w:r w:rsidRPr="4515935F" w:rsidR="2319550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able</w:t>
      </w:r>
      <w:r w:rsidRPr="4515935F" w:rsidR="0F0E1242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fund balance and </w:t>
      </w:r>
      <w:r w:rsidRPr="4515935F" w:rsidR="0F0E1242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it’s</w:t>
      </w:r>
      <w:r w:rsidRPr="4515935F" w:rsidR="0F0E1242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impact on bond rating</w:t>
      </w:r>
      <w:r w:rsidRPr="4515935F" w:rsidR="2D83A8D5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0F0E1242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if we fall below</w:t>
      </w:r>
      <w:r w:rsidRPr="4515935F" w:rsidR="25863E3D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/</w:t>
      </w:r>
      <w:r w:rsidRPr="4515935F" w:rsidR="0F0E1242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compromise our AAA rating</w:t>
      </w:r>
      <w:r w:rsidRPr="4515935F" w:rsidR="650C486C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? </w:t>
      </w:r>
      <w:r w:rsidRPr="4515935F" w:rsidR="46175FBC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Discussed the spread between AAA and AA on a </w:t>
      </w:r>
      <w:r w:rsidRPr="4515935F" w:rsidR="46175FBC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20 year</w:t>
      </w:r>
      <w:r w:rsidRPr="4515935F" w:rsidR="46175FBC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bond</w:t>
      </w:r>
      <w:r w:rsidRPr="4515935F" w:rsidR="46175FBC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.  </w:t>
      </w:r>
      <w:r w:rsidRPr="4515935F" w:rsidR="3996575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AAA is the gold standard</w:t>
      </w:r>
      <w:r w:rsidRPr="4515935F" w:rsidR="166B42D1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.  W</w:t>
      </w:r>
      <w:r w:rsidRPr="4515935F" w:rsidR="56C701BF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hat</w:t>
      </w:r>
      <w:r w:rsidRPr="4515935F" w:rsidR="56C701BF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are the consequences if we </w:t>
      </w:r>
      <w:r w:rsidRPr="4515935F" w:rsidR="56C701BF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downgraded</w:t>
      </w:r>
      <w:r w:rsidRPr="4515935F" w:rsidR="0BA2F6C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?</w:t>
      </w:r>
      <w:r w:rsidRPr="4515935F" w:rsidR="423108C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 </w:t>
      </w:r>
      <w:r w:rsidRPr="4515935F" w:rsidR="6FB8AD1C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GFOA </w:t>
      </w:r>
      <w:r w:rsidRPr="4515935F" w:rsidR="0A803546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historically </w:t>
      </w:r>
      <w:r w:rsidRPr="4515935F" w:rsidR="6FB8AD1C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expect</w:t>
      </w:r>
      <w:r w:rsidRPr="4515935F" w:rsidR="2920A6BF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s</w:t>
      </w:r>
      <w:r w:rsidRPr="4515935F" w:rsidR="6FB8AD1C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a </w:t>
      </w:r>
      <w:r w:rsidRPr="4515935F" w:rsidR="6FB8AD1C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min</w:t>
      </w:r>
      <w:r w:rsidRPr="4515935F" w:rsidR="4E80B7D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imu</w:t>
      </w:r>
      <w:r w:rsidRPr="4515935F" w:rsidR="6FB8AD1C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m</w:t>
      </w:r>
      <w:r w:rsidRPr="4515935F" w:rsidR="6FB8AD1C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of about 2 months of </w:t>
      </w:r>
      <w:r w:rsidRPr="4515935F" w:rsidR="6FB8AD1C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expenditures</w:t>
      </w:r>
      <w:r w:rsidRPr="4515935F" w:rsidR="11EE6116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.  </w:t>
      </w:r>
      <w:r w:rsidRPr="4515935F" w:rsidR="11EE6116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11EE6116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</w:p>
    <w:p w:rsidRPr="00B47177" w:rsidR="001F58A3" w:rsidP="4515935F" w:rsidRDefault="001F58A3" w14:paraId="320FA54D" w14:textId="277F49A9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11EE6116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Use and Replenishment – </w:t>
      </w:r>
    </w:p>
    <w:p w:rsidRPr="00B47177" w:rsidR="001F58A3" w:rsidP="4515935F" w:rsidRDefault="001F58A3" w14:paraId="48F75A38" w14:textId="0FD80FE4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7EB62A6F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GFAO </w:t>
      </w:r>
      <w:r w:rsidRPr="4515935F" w:rsidR="5170E54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recommend</w:t>
      </w:r>
      <w:r w:rsidRPr="4515935F" w:rsidR="6113E3BA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s</w:t>
      </w:r>
      <w:r w:rsidRPr="4515935F" w:rsidR="5170E54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5170E54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</w:t>
      </w:r>
      <w:r w:rsidRPr="4515935F" w:rsidR="5170E54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time period</w:t>
      </w:r>
      <w:r w:rsidRPr="4515935F" w:rsidR="5170E54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5170E54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when fund balances may be used</w:t>
      </w:r>
      <w:r w:rsidRPr="4515935F" w:rsidR="5170E54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.  </w:t>
      </w:r>
    </w:p>
    <w:p w:rsidRPr="00B47177" w:rsidR="001F58A3" w:rsidP="4515935F" w:rsidRDefault="001F58A3" w14:paraId="12F44DF2" w14:textId="79B966EE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1B8B282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Describe how expenditure and revenue levels may be adjusted to match new economic realities that justify use of fund balance as a financing bri</w:t>
      </w:r>
      <w:r w:rsidRPr="4515935F" w:rsidR="0867068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dge</w:t>
      </w:r>
      <w:r w:rsidRPr="4515935F" w:rsidR="0867068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. </w:t>
      </w:r>
      <w:r w:rsidRPr="4515935F" w:rsidR="09BC5829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May</w:t>
      </w:r>
      <w:r w:rsidRPr="4515935F" w:rsidR="4E2E08F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0867068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want to consider under what circumstances if there are new economic realities that we could justify the use of a fund balance as a financing bridge</w:t>
      </w:r>
      <w:r w:rsidRPr="4515935F" w:rsidR="6E6A2DDE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.</w:t>
      </w:r>
    </w:p>
    <w:p w:rsidRPr="00B47177" w:rsidR="001F58A3" w:rsidP="4515935F" w:rsidRDefault="001F58A3" w14:paraId="24ED393A" w14:textId="0650AFA7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1B8B282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Describe the </w:t>
      </w:r>
      <w:r w:rsidRPr="4515935F" w:rsidR="1B8B282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period of time</w:t>
      </w:r>
      <w:r w:rsidRPr="4515935F" w:rsidR="1B8B282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for </w:t>
      </w:r>
      <w:r w:rsidRPr="4515935F" w:rsidR="1B8B282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re</w:t>
      </w:r>
      <w:r w:rsidRPr="4515935F" w:rsidR="271EAD0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plenishing</w:t>
      </w:r>
      <w:r w:rsidRPr="4515935F" w:rsidR="1B8B282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1B8B282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appropriate level</w:t>
      </w:r>
      <w:r w:rsidRPr="4515935F" w:rsidR="1B8B282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AFT (typically 1-3 </w:t>
      </w:r>
      <w:r w:rsidRPr="4515935F" w:rsidR="1B8B282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yrs</w:t>
      </w:r>
      <w:r w:rsidRPr="4515935F" w:rsidR="1B8B282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)</w:t>
      </w:r>
      <w:r w:rsidRPr="4515935F" w:rsidR="2B4B40E1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- there are some communities that do it over 4 years.</w:t>
      </w:r>
    </w:p>
    <w:p w:rsidRPr="00B47177" w:rsidR="001F58A3" w:rsidP="4515935F" w:rsidRDefault="001F58A3" w14:paraId="6E8FAA86" w14:textId="6EEEBBC1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744FF44F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Time con</w:t>
      </w:r>
      <w:r w:rsidRPr="4515935F" w:rsidR="1D59CC24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straints to be considered, budget reasons, extreme events, political continuity, long term forecasts.  </w:t>
      </w:r>
    </w:p>
    <w:p w:rsidRPr="00B47177" w:rsidR="001F58A3" w:rsidP="4515935F" w:rsidRDefault="001F58A3" w14:paraId="7272215B" w14:textId="4105B832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57839BB8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Unrestricted Fund Balance above formal policy requirements</w:t>
      </w:r>
    </w:p>
    <w:p w:rsidRPr="00B47177" w:rsidR="001F58A3" w:rsidP="4515935F" w:rsidRDefault="001F58A3" w14:paraId="03ACD7D5" w14:textId="75F45632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477B95B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- </w:t>
      </w:r>
      <w:r w:rsidRPr="4515935F" w:rsidR="57839BB8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One time capital expenditure purchases</w:t>
      </w:r>
    </w:p>
    <w:p w:rsidRPr="00B47177" w:rsidR="001F58A3" w:rsidP="4515935F" w:rsidRDefault="001F58A3" w14:paraId="217F054E" w14:textId="01E7E5B0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37A2BBDC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- </w:t>
      </w:r>
      <w:r w:rsidRPr="4515935F" w:rsidR="57839BB8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Sinking funds</w:t>
      </w:r>
    </w:p>
    <w:p w:rsidRPr="00B47177" w:rsidR="001F58A3" w:rsidP="4515935F" w:rsidRDefault="001F58A3" w14:paraId="2C3213D0" w14:textId="2F030ED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176FF83A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- </w:t>
      </w:r>
      <w:r w:rsidRPr="4515935F" w:rsidR="57839BB8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Prepay debt (</w:t>
      </w:r>
      <w:r w:rsidRPr="4515935F" w:rsidR="77E75802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P</w:t>
      </w:r>
      <w:r w:rsidRPr="4515935F" w:rsidR="57839BB8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ension/</w:t>
      </w:r>
      <w:r w:rsidRPr="4515935F" w:rsidR="5102DDAA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OPEB</w:t>
      </w:r>
      <w:r w:rsidRPr="4515935F" w:rsidR="57839BB8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)</w:t>
      </w:r>
    </w:p>
    <w:p w:rsidRPr="00B47177" w:rsidR="001F58A3" w:rsidP="4515935F" w:rsidRDefault="001F58A3" w14:paraId="421DB51C" w14:textId="2FBE1F41">
      <w:pPr>
        <w:pStyle w:val="Normal"/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</w:p>
    <w:p w:rsidRPr="00B47177" w:rsidR="00B55594" w:rsidP="00B47177" w:rsidRDefault="00B55594" w14:paraId="413A296A" w14:textId="23BC5F60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222222"/>
          <w:sz w:val="24"/>
          <w:szCs w:val="24"/>
        </w:rPr>
      </w:pPr>
      <w:r w:rsidRPr="4515935F" w:rsidR="00B55594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>Discussion</w:t>
      </w:r>
      <w:r w:rsidRPr="4515935F" w:rsidR="00672A56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>/decision</w:t>
      </w:r>
      <w:r w:rsidRPr="4515935F" w:rsidR="00B55594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 xml:space="preserve"> on </w:t>
      </w:r>
      <w:r w:rsidRPr="4515935F" w:rsidR="00672A56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>the approval of minutes</w:t>
      </w:r>
      <w:r w:rsidRPr="4515935F" w:rsidR="00414228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 xml:space="preserve"> from the October 7</w:t>
      </w:r>
      <w:r w:rsidRPr="4515935F" w:rsidR="00414228">
        <w:rPr>
          <w:rFonts w:ascii="Arial" w:hAnsi="Arial" w:eastAsia="Times New Roman" w:cs="Arial"/>
          <w:b w:val="1"/>
          <w:bCs w:val="1"/>
          <w:color w:val="222222"/>
          <w:sz w:val="24"/>
          <w:szCs w:val="24"/>
          <w:vertAlign w:val="superscript"/>
        </w:rPr>
        <w:t>th</w:t>
      </w:r>
      <w:r w:rsidRPr="4515935F" w:rsidR="00414228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 xml:space="preserve"> meeting</w:t>
      </w:r>
    </w:p>
    <w:p w:rsidR="50FF4417" w:rsidP="4515935F" w:rsidRDefault="50FF4417" w14:paraId="0F2F11A1" w14:textId="3DDEB759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50FF441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Motion to </w:t>
      </w:r>
      <w:r w:rsidRPr="4515935F" w:rsidR="515E02CA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accept the October 7</w:t>
      </w:r>
      <w:r w:rsidRPr="4515935F" w:rsidR="515E02CA">
        <w:rPr>
          <w:rFonts w:ascii="Arial" w:hAnsi="Arial" w:eastAsia="Times New Roman" w:cs="Arial"/>
          <w:b w:val="0"/>
          <w:bCs w:val="0"/>
          <w:color w:val="222222"/>
          <w:sz w:val="24"/>
          <w:szCs w:val="24"/>
          <w:vertAlign w:val="superscript"/>
        </w:rPr>
        <w:t>th</w:t>
      </w:r>
      <w:r w:rsidRPr="4515935F" w:rsidR="515E02CA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5CD8F652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special m</w:t>
      </w:r>
      <w:r w:rsidRPr="4515935F" w:rsidR="515E02CA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eeting minutes made by Ms. Brasco, seconded by Ms. Gare</w:t>
      </w:r>
      <w:r w:rsidRPr="4515935F" w:rsidR="50FF441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. </w:t>
      </w:r>
      <w:r w:rsidRPr="4515935F" w:rsidR="0FD39ECB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M</w:t>
      </w:r>
      <w:r w:rsidRPr="4515935F" w:rsidR="50FF441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otion carries unanimously.</w:t>
      </w:r>
    </w:p>
    <w:p w:rsidRPr="00B47177" w:rsidR="00B55594" w:rsidP="00B55594" w:rsidRDefault="00B55594" w14:paraId="0678D4E7" w14:textId="77777777">
      <w:pPr>
        <w:pStyle w:val="ListParagraph"/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222222"/>
          <w:sz w:val="24"/>
          <w:szCs w:val="24"/>
        </w:rPr>
      </w:pPr>
    </w:p>
    <w:p w:rsidRPr="00B47177" w:rsidR="004B3A69" w:rsidP="4515935F" w:rsidRDefault="00DD27BF" w14:paraId="4E16C5C4" w14:textId="3D835095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</w:pPr>
      <w:r w:rsidRPr="4515935F" w:rsidR="00DD27BF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 xml:space="preserve">Discuss </w:t>
      </w:r>
      <w:r w:rsidRPr="4515935F" w:rsidR="00A0713C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>tentative</w:t>
      </w:r>
      <w:r w:rsidRPr="4515935F" w:rsidR="00DD27BF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 xml:space="preserve"> </w:t>
      </w:r>
      <w:r w:rsidRPr="4515935F" w:rsidR="004B3A69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 xml:space="preserve">Agenda for next Special </w:t>
      </w:r>
      <w:r w:rsidRPr="4515935F" w:rsidR="00414228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>Subcommitte</w:t>
      </w:r>
      <w:r w:rsidRPr="4515935F" w:rsidR="0084701E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>e</w:t>
      </w:r>
      <w:r w:rsidRPr="4515935F" w:rsidR="00414228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 xml:space="preserve"> </w:t>
      </w:r>
      <w:r w:rsidRPr="4515935F" w:rsidR="004B3A69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>Meeting</w:t>
      </w:r>
    </w:p>
    <w:p w:rsidR="10129AB7" w:rsidP="4515935F" w:rsidRDefault="10129AB7" w14:paraId="16B00953" w14:textId="3958E391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10129AB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Next special meeting </w:t>
      </w:r>
      <w:r w:rsidRPr="4515935F" w:rsidR="3E2EE369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on </w:t>
      </w:r>
      <w:r w:rsidRPr="4515935F" w:rsidR="10129AB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Novembe</w:t>
      </w:r>
      <w:r w:rsidRPr="4515935F" w:rsidR="267E57D6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r 4</w:t>
      </w:r>
      <w:r w:rsidRPr="4515935F" w:rsidR="267E57D6">
        <w:rPr>
          <w:rFonts w:ascii="Arial" w:hAnsi="Arial" w:eastAsia="Times New Roman" w:cs="Arial"/>
          <w:b w:val="0"/>
          <w:bCs w:val="0"/>
          <w:color w:val="222222"/>
          <w:sz w:val="24"/>
          <w:szCs w:val="24"/>
          <w:vertAlign w:val="superscript"/>
        </w:rPr>
        <w:t>th</w:t>
      </w:r>
      <w:r w:rsidRPr="4515935F" w:rsidR="267E57D6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with a</w:t>
      </w:r>
      <w:r w:rsidRPr="4515935F" w:rsidR="1E3A5F5A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genda items to include:</w:t>
      </w:r>
    </w:p>
    <w:p w:rsidR="10129AB7" w:rsidP="4515935F" w:rsidRDefault="10129AB7" w14:paraId="1973977E" w14:textId="3688CAA9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10129AB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Exis</w:t>
      </w:r>
      <w:r w:rsidRPr="4515935F" w:rsidR="1E9CAA4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tin</w:t>
      </w:r>
      <w:r w:rsidRPr="4515935F" w:rsidR="10129AB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g</w:t>
      </w:r>
      <w:r w:rsidRPr="4515935F" w:rsidR="10129AB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avai</w:t>
      </w:r>
      <w:r w:rsidRPr="4515935F" w:rsidR="19238E0D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l</w:t>
      </w:r>
      <w:r w:rsidRPr="4515935F" w:rsidR="485AFE62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able</w:t>
      </w:r>
      <w:r w:rsidRPr="4515935F" w:rsidR="10129AB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fund policy – </w:t>
      </w:r>
      <w:r w:rsidRPr="4515935F" w:rsidR="34FDB582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compare </w:t>
      </w:r>
      <w:r w:rsidRPr="4515935F" w:rsidR="1C8C1DC5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existing fund balance policy to the recommendations of GFOA and Moody’s.</w:t>
      </w:r>
    </w:p>
    <w:p w:rsidR="3926F505" w:rsidP="4515935F" w:rsidRDefault="3926F505" w14:paraId="64D3A5B3" w14:textId="00B3E9A3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3926F505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Review available fund balance policies </w:t>
      </w:r>
      <w:r w:rsidRPr="4515935F" w:rsidR="4A9EE061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of other towns</w:t>
      </w:r>
      <w:r w:rsidRPr="4515935F" w:rsidR="3926F505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.</w:t>
      </w:r>
    </w:p>
    <w:p w:rsidR="1B41AD05" w:rsidP="4515935F" w:rsidRDefault="1B41AD05" w14:paraId="3A287A94" w14:textId="706D754F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1B41AD05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R</w:t>
      </w:r>
      <w:r w:rsidRPr="4515935F" w:rsidR="3926F505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eview</w:t>
      </w:r>
      <w:r w:rsidRPr="4515935F" w:rsidR="10129AB7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1B41AD05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of </w:t>
      </w:r>
      <w:r w:rsidRPr="4515935F" w:rsidR="294DAE5D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W</w:t>
      </w:r>
      <w:r w:rsidRPr="4515935F" w:rsidR="1B41AD05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eston</w:t>
      </w:r>
      <w:r w:rsidRPr="4515935F" w:rsidR="1B41AD05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history – </w:t>
      </w:r>
      <w:r w:rsidRPr="4515935F" w:rsidR="67936DE8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historical context to understand where</w:t>
      </w:r>
      <w:r w:rsidRPr="4515935F" w:rsidR="1F5C344A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we are today with the available fund </w:t>
      </w:r>
      <w:r w:rsidRPr="4515935F" w:rsidR="1B41AD05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starting</w:t>
      </w:r>
      <w:r w:rsidRPr="4515935F" w:rsidR="1B41AD05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balance</w:t>
      </w:r>
      <w:r w:rsidRPr="4515935F" w:rsidR="28E8E426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.</w:t>
      </w:r>
    </w:p>
    <w:p w:rsidR="4515935F" w:rsidP="4515935F" w:rsidRDefault="4515935F" w14:paraId="76005855" w14:textId="2AD0DC55">
      <w:pPr>
        <w:pStyle w:val="Normal"/>
        <w:shd w:val="clear" w:color="auto" w:fill="FFFFFF" w:themeFill="background1"/>
        <w:spacing w:after="0" w:line="240" w:lineRule="auto"/>
        <w:ind w:left="0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</w:p>
    <w:p w:rsidRPr="00B47177" w:rsidR="009B6257" w:rsidP="4515935F" w:rsidRDefault="001F58A3" w14:paraId="74D056AD" w14:textId="531D8F4D">
      <w:pPr>
        <w:pStyle w:val="Normal"/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001F58A3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>Adjour</w:t>
      </w:r>
      <w:r w:rsidRPr="4515935F" w:rsidR="7DDAB60B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>n:</w:t>
      </w:r>
      <w:r w:rsidRPr="4515935F" w:rsidR="3499874B">
        <w:rPr>
          <w:rFonts w:ascii="Arial" w:hAnsi="Arial" w:eastAsia="Times New Roman" w:cs="Arial"/>
          <w:b w:val="1"/>
          <w:bCs w:val="1"/>
          <w:color w:val="222222"/>
          <w:sz w:val="24"/>
          <w:szCs w:val="24"/>
        </w:rPr>
        <w:t xml:space="preserve"> </w:t>
      </w:r>
      <w:r w:rsidRPr="4515935F" w:rsidR="343A0613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M</w:t>
      </w:r>
      <w:r w:rsidRPr="4515935F" w:rsidR="30DE7E6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otion to adjourn </w:t>
      </w:r>
      <w:r w:rsidRPr="4515935F" w:rsidR="3AFBC741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made </w:t>
      </w:r>
      <w:r w:rsidRPr="4515935F" w:rsidR="30DE7E6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by </w:t>
      </w:r>
      <w:r w:rsidRPr="4515935F" w:rsidR="7476A58B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Ms. Brasco, seconded by Ms. Gare</w:t>
      </w:r>
      <w:r w:rsidRPr="4515935F" w:rsidR="30DE7E6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.</w:t>
      </w:r>
      <w:r w:rsidRPr="4515935F" w:rsidR="071D8335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30DE7E6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3C758929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M</w:t>
      </w:r>
      <w:r w:rsidRPr="4515935F" w:rsidR="30DE7E6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eeting</w:t>
      </w:r>
      <w:r w:rsidRPr="4515935F" w:rsidR="30DE7E6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adjourned </w:t>
      </w:r>
      <w:r w:rsidRPr="4515935F" w:rsidR="30DE7E6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at</w:t>
      </w:r>
      <w:r w:rsidRPr="4515935F" w:rsidR="30DE7E60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8:34 pm</w:t>
      </w:r>
      <w:r w:rsidRPr="4515935F" w:rsidR="42613A58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.</w:t>
      </w:r>
    </w:p>
    <w:p w:rsidR="4515935F" w:rsidP="4515935F" w:rsidRDefault="4515935F" w14:paraId="1F3695C7" w14:textId="2C182A1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</w:p>
    <w:p w:rsidR="2BF5905A" w:rsidP="4515935F" w:rsidRDefault="2BF5905A" w14:paraId="34CE0EB7" w14:textId="7ECA9FBA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</w:pPr>
      <w:r w:rsidRPr="4515935F" w:rsidR="2BF5905A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Respectfully submitted</w:t>
      </w:r>
      <w:r w:rsidRPr="4515935F" w:rsidR="30898D3A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,</w:t>
      </w:r>
      <w:r w:rsidRPr="4515935F" w:rsidR="3D2886F6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 xml:space="preserve"> </w:t>
      </w:r>
      <w:r w:rsidRPr="4515935F" w:rsidR="30898D3A">
        <w:rPr>
          <w:rFonts w:ascii="Arial" w:hAnsi="Arial" w:eastAsia="Times New Roman" w:cs="Arial"/>
          <w:b w:val="0"/>
          <w:bCs w:val="0"/>
          <w:color w:val="222222"/>
          <w:sz w:val="24"/>
          <w:szCs w:val="24"/>
        </w:rPr>
        <w:t>Shawn Amato, Recording Secretary</w:t>
      </w:r>
    </w:p>
    <w:sectPr w:rsidRPr="00B47177" w:rsidR="009B6257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5814" w:rsidP="00691D7F" w:rsidRDefault="00AE5814" w14:paraId="2FC61319" w14:textId="77777777">
      <w:pPr>
        <w:spacing w:after="0" w:line="240" w:lineRule="auto"/>
      </w:pPr>
      <w:r>
        <w:separator/>
      </w:r>
    </w:p>
  </w:endnote>
  <w:endnote w:type="continuationSeparator" w:id="0">
    <w:p w:rsidR="00AE5814" w:rsidP="00691D7F" w:rsidRDefault="00AE5814" w14:paraId="51B259A6" w14:textId="77777777">
      <w:pPr>
        <w:spacing w:after="0" w:line="240" w:lineRule="auto"/>
      </w:pPr>
      <w:r>
        <w:continuationSeparator/>
      </w:r>
    </w:p>
  </w:endnote>
  <w:endnote w:type="continuationNotice" w:id="1">
    <w:p w:rsidR="00AE5814" w:rsidRDefault="00AE5814" w14:paraId="49258FD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5814" w:rsidP="00691D7F" w:rsidRDefault="00AE5814" w14:paraId="4F8EE55C" w14:textId="77777777">
      <w:pPr>
        <w:spacing w:after="0" w:line="240" w:lineRule="auto"/>
      </w:pPr>
      <w:r>
        <w:separator/>
      </w:r>
    </w:p>
  </w:footnote>
  <w:footnote w:type="continuationSeparator" w:id="0">
    <w:p w:rsidR="00AE5814" w:rsidP="00691D7F" w:rsidRDefault="00AE5814" w14:paraId="3B7AA605" w14:textId="77777777">
      <w:pPr>
        <w:spacing w:after="0" w:line="240" w:lineRule="auto"/>
      </w:pPr>
      <w:r>
        <w:continuationSeparator/>
      </w:r>
    </w:p>
  </w:footnote>
  <w:footnote w:type="continuationNotice" w:id="1">
    <w:p w:rsidR="00AE5814" w:rsidRDefault="00AE5814" w14:paraId="0A2EB1A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F4B08" w:rsidR="002F4B08" w:rsidP="002F4B08" w:rsidRDefault="002F4B08" w14:paraId="3ED5D48E" w14:textId="64D1DF3E">
    <w:pPr>
      <w:pStyle w:val="Header"/>
      <w:jc w:val="center"/>
      <w:rPr>
        <w:b/>
        <w:bCs/>
        <w:color w:val="0070C0"/>
        <w:sz w:val="32"/>
        <w:szCs w:val="32"/>
      </w:rPr>
    </w:pPr>
  </w:p>
  <w:p w:rsidR="002F4B08" w:rsidRDefault="002F4B08" w14:paraId="0A84C55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">
    <w:nsid w:val="3d1d14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ee74e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46a83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882FF5"/>
    <w:multiLevelType w:val="hybridMultilevel"/>
    <w:tmpl w:val="58366030"/>
    <w:lvl w:ilvl="0" w:tplc="0D56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35574"/>
    <w:multiLevelType w:val="hybridMultilevel"/>
    <w:tmpl w:val="18E434B6"/>
    <w:lvl w:ilvl="0" w:tplc="B4FCA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63C6B"/>
    <w:multiLevelType w:val="hybridMultilevel"/>
    <w:tmpl w:val="3A541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67D3D"/>
    <w:multiLevelType w:val="hybridMultilevel"/>
    <w:tmpl w:val="4B28937A"/>
    <w:lvl w:ilvl="0" w:tplc="19B6C37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F0A7E"/>
    <w:multiLevelType w:val="hybridMultilevel"/>
    <w:tmpl w:val="FF144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7">
    <w:abstractNumId w:val="6"/>
  </w:num>
  <w:num w:numId="6">
    <w:abstractNumId w:val="5"/>
  </w:num>
  <w:num w:numId="1" w16cid:durableId="43219425">
    <w:abstractNumId w:val="0"/>
  </w:num>
  <w:num w:numId="2" w16cid:durableId="1400904454">
    <w:abstractNumId w:val="3"/>
  </w:num>
  <w:num w:numId="3" w16cid:durableId="852181093">
    <w:abstractNumId w:val="2"/>
  </w:num>
  <w:num w:numId="4" w16cid:durableId="1101222213">
    <w:abstractNumId w:val="1"/>
  </w:num>
  <w:num w:numId="5" w16cid:durableId="1864394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97"/>
    <w:rsid w:val="00004898"/>
    <w:rsid w:val="000070F3"/>
    <w:rsid w:val="00007773"/>
    <w:rsid w:val="00011822"/>
    <w:rsid w:val="0001659A"/>
    <w:rsid w:val="000250FD"/>
    <w:rsid w:val="00030565"/>
    <w:rsid w:val="000310E0"/>
    <w:rsid w:val="0005508C"/>
    <w:rsid w:val="00056B48"/>
    <w:rsid w:val="0006206A"/>
    <w:rsid w:val="00063DB2"/>
    <w:rsid w:val="00070EAB"/>
    <w:rsid w:val="00072188"/>
    <w:rsid w:val="00073A86"/>
    <w:rsid w:val="00076317"/>
    <w:rsid w:val="00080C9C"/>
    <w:rsid w:val="00081EF9"/>
    <w:rsid w:val="00083AA4"/>
    <w:rsid w:val="00085E3A"/>
    <w:rsid w:val="000A469E"/>
    <w:rsid w:val="000C1333"/>
    <w:rsid w:val="000C16DA"/>
    <w:rsid w:val="000E54E0"/>
    <w:rsid w:val="000F7790"/>
    <w:rsid w:val="00114742"/>
    <w:rsid w:val="00116E30"/>
    <w:rsid w:val="00117D83"/>
    <w:rsid w:val="00131BCA"/>
    <w:rsid w:val="00137790"/>
    <w:rsid w:val="00167F2C"/>
    <w:rsid w:val="001727D0"/>
    <w:rsid w:val="00175718"/>
    <w:rsid w:val="00177923"/>
    <w:rsid w:val="00184583"/>
    <w:rsid w:val="001861D4"/>
    <w:rsid w:val="00190E52"/>
    <w:rsid w:val="001A49D3"/>
    <w:rsid w:val="001B032B"/>
    <w:rsid w:val="001D751A"/>
    <w:rsid w:val="001E1647"/>
    <w:rsid w:val="001F58A3"/>
    <w:rsid w:val="0020285F"/>
    <w:rsid w:val="00203BD7"/>
    <w:rsid w:val="0020418F"/>
    <w:rsid w:val="00211E84"/>
    <w:rsid w:val="0023641E"/>
    <w:rsid w:val="00246915"/>
    <w:rsid w:val="00247A7A"/>
    <w:rsid w:val="002633F9"/>
    <w:rsid w:val="00273496"/>
    <w:rsid w:val="00280B07"/>
    <w:rsid w:val="00281265"/>
    <w:rsid w:val="00282BCB"/>
    <w:rsid w:val="00283414"/>
    <w:rsid w:val="00293E02"/>
    <w:rsid w:val="0029556C"/>
    <w:rsid w:val="002A5ADC"/>
    <w:rsid w:val="002A79D4"/>
    <w:rsid w:val="002D1E79"/>
    <w:rsid w:val="002D24B5"/>
    <w:rsid w:val="002E6947"/>
    <w:rsid w:val="002E6DDB"/>
    <w:rsid w:val="002F424E"/>
    <w:rsid w:val="002F4B08"/>
    <w:rsid w:val="00301647"/>
    <w:rsid w:val="00305245"/>
    <w:rsid w:val="003411D7"/>
    <w:rsid w:val="00350019"/>
    <w:rsid w:val="003558DD"/>
    <w:rsid w:val="00363C93"/>
    <w:rsid w:val="00393EA6"/>
    <w:rsid w:val="003956AA"/>
    <w:rsid w:val="00397E9F"/>
    <w:rsid w:val="003A17E6"/>
    <w:rsid w:val="003A468A"/>
    <w:rsid w:val="003A60E2"/>
    <w:rsid w:val="003C13BB"/>
    <w:rsid w:val="003C2CE8"/>
    <w:rsid w:val="003E0A35"/>
    <w:rsid w:val="003E311B"/>
    <w:rsid w:val="00403696"/>
    <w:rsid w:val="00404A6F"/>
    <w:rsid w:val="00414228"/>
    <w:rsid w:val="00415409"/>
    <w:rsid w:val="00422482"/>
    <w:rsid w:val="004236DD"/>
    <w:rsid w:val="0042618E"/>
    <w:rsid w:val="00437E87"/>
    <w:rsid w:val="00460B22"/>
    <w:rsid w:val="004631B7"/>
    <w:rsid w:val="00472CB9"/>
    <w:rsid w:val="004769BC"/>
    <w:rsid w:val="004931DC"/>
    <w:rsid w:val="004A57D2"/>
    <w:rsid w:val="004B03D9"/>
    <w:rsid w:val="004B3A69"/>
    <w:rsid w:val="004B4DE6"/>
    <w:rsid w:val="004B709B"/>
    <w:rsid w:val="004C6552"/>
    <w:rsid w:val="004D1032"/>
    <w:rsid w:val="004D6927"/>
    <w:rsid w:val="004E7A3A"/>
    <w:rsid w:val="004F5AC0"/>
    <w:rsid w:val="004F73E0"/>
    <w:rsid w:val="00510355"/>
    <w:rsid w:val="005342D1"/>
    <w:rsid w:val="005345F8"/>
    <w:rsid w:val="0056167F"/>
    <w:rsid w:val="00565F93"/>
    <w:rsid w:val="00574119"/>
    <w:rsid w:val="005771CC"/>
    <w:rsid w:val="00596EAF"/>
    <w:rsid w:val="005A2E39"/>
    <w:rsid w:val="005B3B3E"/>
    <w:rsid w:val="005C32A4"/>
    <w:rsid w:val="005C72B9"/>
    <w:rsid w:val="00610AC8"/>
    <w:rsid w:val="00613701"/>
    <w:rsid w:val="00622219"/>
    <w:rsid w:val="006322DD"/>
    <w:rsid w:val="00637CA2"/>
    <w:rsid w:val="006420F2"/>
    <w:rsid w:val="0065328F"/>
    <w:rsid w:val="00653DFE"/>
    <w:rsid w:val="00670A3C"/>
    <w:rsid w:val="00672A56"/>
    <w:rsid w:val="00676F07"/>
    <w:rsid w:val="006773B6"/>
    <w:rsid w:val="006777E2"/>
    <w:rsid w:val="006855D8"/>
    <w:rsid w:val="0069179D"/>
    <w:rsid w:val="00691D7F"/>
    <w:rsid w:val="00696E26"/>
    <w:rsid w:val="006A2D38"/>
    <w:rsid w:val="006B3466"/>
    <w:rsid w:val="006B5819"/>
    <w:rsid w:val="006B5BCC"/>
    <w:rsid w:val="006C0516"/>
    <w:rsid w:val="006E2117"/>
    <w:rsid w:val="006F0199"/>
    <w:rsid w:val="00703488"/>
    <w:rsid w:val="00706E82"/>
    <w:rsid w:val="0071062C"/>
    <w:rsid w:val="00725E36"/>
    <w:rsid w:val="00733C52"/>
    <w:rsid w:val="007438A8"/>
    <w:rsid w:val="00744D96"/>
    <w:rsid w:val="00760950"/>
    <w:rsid w:val="0077241F"/>
    <w:rsid w:val="007756E7"/>
    <w:rsid w:val="0079072E"/>
    <w:rsid w:val="007A3808"/>
    <w:rsid w:val="007B4489"/>
    <w:rsid w:val="007C78EF"/>
    <w:rsid w:val="007E49C1"/>
    <w:rsid w:val="007E5857"/>
    <w:rsid w:val="007F25F5"/>
    <w:rsid w:val="007F3A9F"/>
    <w:rsid w:val="007F400F"/>
    <w:rsid w:val="00825D75"/>
    <w:rsid w:val="00836470"/>
    <w:rsid w:val="00837C39"/>
    <w:rsid w:val="008454B9"/>
    <w:rsid w:val="0084701E"/>
    <w:rsid w:val="00866740"/>
    <w:rsid w:val="00880531"/>
    <w:rsid w:val="0088146D"/>
    <w:rsid w:val="00892042"/>
    <w:rsid w:val="00895A65"/>
    <w:rsid w:val="008A3D94"/>
    <w:rsid w:val="008B2255"/>
    <w:rsid w:val="008B693A"/>
    <w:rsid w:val="008C18F8"/>
    <w:rsid w:val="008D1ECE"/>
    <w:rsid w:val="008E3045"/>
    <w:rsid w:val="008E38F5"/>
    <w:rsid w:val="008F389D"/>
    <w:rsid w:val="008F6FFB"/>
    <w:rsid w:val="00905897"/>
    <w:rsid w:val="00906268"/>
    <w:rsid w:val="00910578"/>
    <w:rsid w:val="00931558"/>
    <w:rsid w:val="0097222F"/>
    <w:rsid w:val="00980DEE"/>
    <w:rsid w:val="00995320"/>
    <w:rsid w:val="00996416"/>
    <w:rsid w:val="00996419"/>
    <w:rsid w:val="009A21D9"/>
    <w:rsid w:val="009B6257"/>
    <w:rsid w:val="009C020A"/>
    <w:rsid w:val="009C32F4"/>
    <w:rsid w:val="009F26B6"/>
    <w:rsid w:val="00A0075A"/>
    <w:rsid w:val="00A07015"/>
    <w:rsid w:val="00A0713C"/>
    <w:rsid w:val="00A10CB7"/>
    <w:rsid w:val="00A12A33"/>
    <w:rsid w:val="00A144D3"/>
    <w:rsid w:val="00A234C0"/>
    <w:rsid w:val="00A31CFD"/>
    <w:rsid w:val="00A377A8"/>
    <w:rsid w:val="00A407AC"/>
    <w:rsid w:val="00A51333"/>
    <w:rsid w:val="00A61D8E"/>
    <w:rsid w:val="00A733C8"/>
    <w:rsid w:val="00A81FDA"/>
    <w:rsid w:val="00A9696C"/>
    <w:rsid w:val="00AB2738"/>
    <w:rsid w:val="00AD7BC9"/>
    <w:rsid w:val="00AE3FED"/>
    <w:rsid w:val="00AE5814"/>
    <w:rsid w:val="00AF21FD"/>
    <w:rsid w:val="00AF5E6E"/>
    <w:rsid w:val="00AF7638"/>
    <w:rsid w:val="00B10FF5"/>
    <w:rsid w:val="00B16C59"/>
    <w:rsid w:val="00B20781"/>
    <w:rsid w:val="00B47177"/>
    <w:rsid w:val="00B476C5"/>
    <w:rsid w:val="00B55594"/>
    <w:rsid w:val="00B55F27"/>
    <w:rsid w:val="00B67A56"/>
    <w:rsid w:val="00B80532"/>
    <w:rsid w:val="00B834A2"/>
    <w:rsid w:val="00BA75C3"/>
    <w:rsid w:val="00BB0A9A"/>
    <w:rsid w:val="00BB6C5E"/>
    <w:rsid w:val="00BD2DC9"/>
    <w:rsid w:val="00BE458A"/>
    <w:rsid w:val="00BE4E2E"/>
    <w:rsid w:val="00C046AC"/>
    <w:rsid w:val="00C138F0"/>
    <w:rsid w:val="00C22C61"/>
    <w:rsid w:val="00C25E6D"/>
    <w:rsid w:val="00C33F3F"/>
    <w:rsid w:val="00C35AD2"/>
    <w:rsid w:val="00C40113"/>
    <w:rsid w:val="00C470AD"/>
    <w:rsid w:val="00C57965"/>
    <w:rsid w:val="00C75472"/>
    <w:rsid w:val="00C776CA"/>
    <w:rsid w:val="00C83D96"/>
    <w:rsid w:val="00C84648"/>
    <w:rsid w:val="00CA3811"/>
    <w:rsid w:val="00CA6417"/>
    <w:rsid w:val="00CC1BF9"/>
    <w:rsid w:val="00CD0286"/>
    <w:rsid w:val="00CD10F1"/>
    <w:rsid w:val="00CD32EC"/>
    <w:rsid w:val="00CD3F68"/>
    <w:rsid w:val="00CE4006"/>
    <w:rsid w:val="00CF3DE0"/>
    <w:rsid w:val="00D0074E"/>
    <w:rsid w:val="00D018C3"/>
    <w:rsid w:val="00D2653F"/>
    <w:rsid w:val="00D26ABC"/>
    <w:rsid w:val="00D274E7"/>
    <w:rsid w:val="00D40589"/>
    <w:rsid w:val="00D4087F"/>
    <w:rsid w:val="00D45802"/>
    <w:rsid w:val="00D462F1"/>
    <w:rsid w:val="00D528C5"/>
    <w:rsid w:val="00D55D4E"/>
    <w:rsid w:val="00D616E0"/>
    <w:rsid w:val="00D71E8A"/>
    <w:rsid w:val="00D76D24"/>
    <w:rsid w:val="00D964EA"/>
    <w:rsid w:val="00DA3D3B"/>
    <w:rsid w:val="00DB49FE"/>
    <w:rsid w:val="00DD27BF"/>
    <w:rsid w:val="00DD643F"/>
    <w:rsid w:val="00DE4DE8"/>
    <w:rsid w:val="00DF2DB2"/>
    <w:rsid w:val="00E06302"/>
    <w:rsid w:val="00E455C7"/>
    <w:rsid w:val="00E50587"/>
    <w:rsid w:val="00E641E7"/>
    <w:rsid w:val="00E7076F"/>
    <w:rsid w:val="00E86458"/>
    <w:rsid w:val="00E933C6"/>
    <w:rsid w:val="00E96914"/>
    <w:rsid w:val="00EA24EE"/>
    <w:rsid w:val="00EC130D"/>
    <w:rsid w:val="00EC6E10"/>
    <w:rsid w:val="00ED012E"/>
    <w:rsid w:val="00ED54B2"/>
    <w:rsid w:val="00EF0485"/>
    <w:rsid w:val="00EF0A15"/>
    <w:rsid w:val="00EF3EA8"/>
    <w:rsid w:val="00F03A6C"/>
    <w:rsid w:val="00F0708C"/>
    <w:rsid w:val="00F20F06"/>
    <w:rsid w:val="00F32C35"/>
    <w:rsid w:val="00F40155"/>
    <w:rsid w:val="00F67BC5"/>
    <w:rsid w:val="00FA35BF"/>
    <w:rsid w:val="00FB68CF"/>
    <w:rsid w:val="00FD125E"/>
    <w:rsid w:val="00FD62A2"/>
    <w:rsid w:val="00FD7C4F"/>
    <w:rsid w:val="00FE0D54"/>
    <w:rsid w:val="00FF293A"/>
    <w:rsid w:val="0131FADD"/>
    <w:rsid w:val="014C0B11"/>
    <w:rsid w:val="023E0457"/>
    <w:rsid w:val="02BA260D"/>
    <w:rsid w:val="02D46AB3"/>
    <w:rsid w:val="035D4952"/>
    <w:rsid w:val="035FED0A"/>
    <w:rsid w:val="03FB47EA"/>
    <w:rsid w:val="0494C8C2"/>
    <w:rsid w:val="04D3EBCE"/>
    <w:rsid w:val="056FABE4"/>
    <w:rsid w:val="05776A92"/>
    <w:rsid w:val="057CCB81"/>
    <w:rsid w:val="05D077F6"/>
    <w:rsid w:val="062B9089"/>
    <w:rsid w:val="06329BB8"/>
    <w:rsid w:val="0656A371"/>
    <w:rsid w:val="065D586F"/>
    <w:rsid w:val="067DCA22"/>
    <w:rsid w:val="06B6B86E"/>
    <w:rsid w:val="06FC4702"/>
    <w:rsid w:val="0711B094"/>
    <w:rsid w:val="07139D73"/>
    <w:rsid w:val="071D8335"/>
    <w:rsid w:val="0742B97D"/>
    <w:rsid w:val="075B5FB4"/>
    <w:rsid w:val="076E4BCD"/>
    <w:rsid w:val="081EB99C"/>
    <w:rsid w:val="0864A930"/>
    <w:rsid w:val="08670680"/>
    <w:rsid w:val="08CD946A"/>
    <w:rsid w:val="08EE8D47"/>
    <w:rsid w:val="08F26F8F"/>
    <w:rsid w:val="090C4E66"/>
    <w:rsid w:val="091C841C"/>
    <w:rsid w:val="092035C2"/>
    <w:rsid w:val="09476EAB"/>
    <w:rsid w:val="0950C2E7"/>
    <w:rsid w:val="096ECF71"/>
    <w:rsid w:val="096FA0F7"/>
    <w:rsid w:val="0974BF8E"/>
    <w:rsid w:val="0988C391"/>
    <w:rsid w:val="09BC5829"/>
    <w:rsid w:val="0A039E5A"/>
    <w:rsid w:val="0A713E11"/>
    <w:rsid w:val="0A803546"/>
    <w:rsid w:val="0AB8EF37"/>
    <w:rsid w:val="0B373B06"/>
    <w:rsid w:val="0BA2F6C0"/>
    <w:rsid w:val="0C105305"/>
    <w:rsid w:val="0CA9CDCC"/>
    <w:rsid w:val="0CC6DAD7"/>
    <w:rsid w:val="0D329822"/>
    <w:rsid w:val="0D7F2173"/>
    <w:rsid w:val="0D8C36E9"/>
    <w:rsid w:val="0DB628B3"/>
    <w:rsid w:val="0DBD7D5A"/>
    <w:rsid w:val="0DC04D3D"/>
    <w:rsid w:val="0E1A133B"/>
    <w:rsid w:val="0E40EE4B"/>
    <w:rsid w:val="0F0E1242"/>
    <w:rsid w:val="0F282310"/>
    <w:rsid w:val="0F3B95CB"/>
    <w:rsid w:val="0FBAE548"/>
    <w:rsid w:val="0FD39ECB"/>
    <w:rsid w:val="0FD55CBB"/>
    <w:rsid w:val="0FEDBED9"/>
    <w:rsid w:val="10129AB7"/>
    <w:rsid w:val="1065F356"/>
    <w:rsid w:val="108A7763"/>
    <w:rsid w:val="11115E90"/>
    <w:rsid w:val="1174407E"/>
    <w:rsid w:val="11B0FE91"/>
    <w:rsid w:val="11EE6116"/>
    <w:rsid w:val="11EFA213"/>
    <w:rsid w:val="12468459"/>
    <w:rsid w:val="12AC6729"/>
    <w:rsid w:val="13AE19DB"/>
    <w:rsid w:val="14286A7E"/>
    <w:rsid w:val="14ADD21D"/>
    <w:rsid w:val="150D6F3E"/>
    <w:rsid w:val="15588832"/>
    <w:rsid w:val="1578944D"/>
    <w:rsid w:val="15A85747"/>
    <w:rsid w:val="15BC7DA3"/>
    <w:rsid w:val="15F1FAA2"/>
    <w:rsid w:val="1604F4D7"/>
    <w:rsid w:val="1606EA43"/>
    <w:rsid w:val="162776F0"/>
    <w:rsid w:val="166B42D1"/>
    <w:rsid w:val="167669AF"/>
    <w:rsid w:val="1684BE8B"/>
    <w:rsid w:val="16A1D684"/>
    <w:rsid w:val="16DE5509"/>
    <w:rsid w:val="17668405"/>
    <w:rsid w:val="176FF83A"/>
    <w:rsid w:val="17AEF832"/>
    <w:rsid w:val="17B17238"/>
    <w:rsid w:val="17D662D0"/>
    <w:rsid w:val="17E507E1"/>
    <w:rsid w:val="17F3A07B"/>
    <w:rsid w:val="1882FFE1"/>
    <w:rsid w:val="18C80260"/>
    <w:rsid w:val="19238E0D"/>
    <w:rsid w:val="1938C2FE"/>
    <w:rsid w:val="1980674B"/>
    <w:rsid w:val="19B0D968"/>
    <w:rsid w:val="19F76168"/>
    <w:rsid w:val="1A5CE0DC"/>
    <w:rsid w:val="1A7B6FDF"/>
    <w:rsid w:val="1A7E8C22"/>
    <w:rsid w:val="1AB022BB"/>
    <w:rsid w:val="1AB49D14"/>
    <w:rsid w:val="1AB59C05"/>
    <w:rsid w:val="1ABC0958"/>
    <w:rsid w:val="1AF7522D"/>
    <w:rsid w:val="1AFF946F"/>
    <w:rsid w:val="1B131F79"/>
    <w:rsid w:val="1B1B626B"/>
    <w:rsid w:val="1B3E8404"/>
    <w:rsid w:val="1B41AD05"/>
    <w:rsid w:val="1B68760E"/>
    <w:rsid w:val="1B8B2820"/>
    <w:rsid w:val="1B8B7B95"/>
    <w:rsid w:val="1BF23F26"/>
    <w:rsid w:val="1C8C1DC5"/>
    <w:rsid w:val="1C9364D3"/>
    <w:rsid w:val="1D59CC24"/>
    <w:rsid w:val="1D6FB124"/>
    <w:rsid w:val="1D978B06"/>
    <w:rsid w:val="1DA840B1"/>
    <w:rsid w:val="1DB1415E"/>
    <w:rsid w:val="1E3A5F5A"/>
    <w:rsid w:val="1E585E37"/>
    <w:rsid w:val="1E9CAA43"/>
    <w:rsid w:val="1EA60BCF"/>
    <w:rsid w:val="1EA84BE1"/>
    <w:rsid w:val="1F2C599A"/>
    <w:rsid w:val="1F580D43"/>
    <w:rsid w:val="1F5C344A"/>
    <w:rsid w:val="1F71B885"/>
    <w:rsid w:val="20012B54"/>
    <w:rsid w:val="20B7A5D6"/>
    <w:rsid w:val="20B8573A"/>
    <w:rsid w:val="21658CDB"/>
    <w:rsid w:val="221FC583"/>
    <w:rsid w:val="224A882E"/>
    <w:rsid w:val="22CB8A35"/>
    <w:rsid w:val="23195503"/>
    <w:rsid w:val="236FEA5D"/>
    <w:rsid w:val="239593D9"/>
    <w:rsid w:val="239936B9"/>
    <w:rsid w:val="23C9B7CD"/>
    <w:rsid w:val="24130813"/>
    <w:rsid w:val="241D6BEF"/>
    <w:rsid w:val="242E0CB7"/>
    <w:rsid w:val="245B4286"/>
    <w:rsid w:val="245BC675"/>
    <w:rsid w:val="24CBE5EE"/>
    <w:rsid w:val="2513AC62"/>
    <w:rsid w:val="25863E3D"/>
    <w:rsid w:val="25B676F9"/>
    <w:rsid w:val="25EC9E9F"/>
    <w:rsid w:val="264A0554"/>
    <w:rsid w:val="267E57D6"/>
    <w:rsid w:val="271EAD00"/>
    <w:rsid w:val="2773DE09"/>
    <w:rsid w:val="278279F5"/>
    <w:rsid w:val="279F2B79"/>
    <w:rsid w:val="287A32D9"/>
    <w:rsid w:val="28B57EA8"/>
    <w:rsid w:val="28E8E426"/>
    <w:rsid w:val="2920A6BF"/>
    <w:rsid w:val="294B7CD2"/>
    <w:rsid w:val="294DAE5D"/>
    <w:rsid w:val="297BABEE"/>
    <w:rsid w:val="298F348D"/>
    <w:rsid w:val="2A2016C0"/>
    <w:rsid w:val="2A861454"/>
    <w:rsid w:val="2ADCF04D"/>
    <w:rsid w:val="2AF6408A"/>
    <w:rsid w:val="2B20CFDF"/>
    <w:rsid w:val="2B4B40E1"/>
    <w:rsid w:val="2B4C8A37"/>
    <w:rsid w:val="2B6AC41A"/>
    <w:rsid w:val="2B87C9A6"/>
    <w:rsid w:val="2B997B61"/>
    <w:rsid w:val="2BF5905A"/>
    <w:rsid w:val="2C3C5FE7"/>
    <w:rsid w:val="2CECD07D"/>
    <w:rsid w:val="2D83A8D5"/>
    <w:rsid w:val="2DA162D8"/>
    <w:rsid w:val="2DCE011B"/>
    <w:rsid w:val="2E1FF98D"/>
    <w:rsid w:val="2EA6C026"/>
    <w:rsid w:val="2EDEF812"/>
    <w:rsid w:val="2F1948B3"/>
    <w:rsid w:val="2F456E30"/>
    <w:rsid w:val="2FAC8E2B"/>
    <w:rsid w:val="2FD42AE8"/>
    <w:rsid w:val="30321991"/>
    <w:rsid w:val="304B424E"/>
    <w:rsid w:val="3067EFF4"/>
    <w:rsid w:val="30898D3A"/>
    <w:rsid w:val="30CE7F4B"/>
    <w:rsid w:val="30DE7E60"/>
    <w:rsid w:val="312C4D92"/>
    <w:rsid w:val="315E727F"/>
    <w:rsid w:val="318A83C6"/>
    <w:rsid w:val="31D7D2BE"/>
    <w:rsid w:val="31F3816C"/>
    <w:rsid w:val="3273A53F"/>
    <w:rsid w:val="3277F4D4"/>
    <w:rsid w:val="330C70D5"/>
    <w:rsid w:val="3388410B"/>
    <w:rsid w:val="33C6D15F"/>
    <w:rsid w:val="33CC11D7"/>
    <w:rsid w:val="342EA5C3"/>
    <w:rsid w:val="343A0613"/>
    <w:rsid w:val="343AEBA2"/>
    <w:rsid w:val="343CE1D4"/>
    <w:rsid w:val="34653C91"/>
    <w:rsid w:val="34773BCB"/>
    <w:rsid w:val="3499874B"/>
    <w:rsid w:val="34EAB6CA"/>
    <w:rsid w:val="34F65739"/>
    <w:rsid w:val="34FDB582"/>
    <w:rsid w:val="35BA9154"/>
    <w:rsid w:val="3633B73E"/>
    <w:rsid w:val="365A1DB4"/>
    <w:rsid w:val="369F927B"/>
    <w:rsid w:val="36E7B565"/>
    <w:rsid w:val="37194324"/>
    <w:rsid w:val="37331766"/>
    <w:rsid w:val="376037F4"/>
    <w:rsid w:val="37873D7A"/>
    <w:rsid w:val="378CCF68"/>
    <w:rsid w:val="379B3541"/>
    <w:rsid w:val="37A2BBDC"/>
    <w:rsid w:val="38281C55"/>
    <w:rsid w:val="38AACF3C"/>
    <w:rsid w:val="39086A18"/>
    <w:rsid w:val="3926F505"/>
    <w:rsid w:val="3952C2AD"/>
    <w:rsid w:val="396754EC"/>
    <w:rsid w:val="39965753"/>
    <w:rsid w:val="39AFB50F"/>
    <w:rsid w:val="3A029F71"/>
    <w:rsid w:val="3A0E44D3"/>
    <w:rsid w:val="3A3CC389"/>
    <w:rsid w:val="3A8E08DC"/>
    <w:rsid w:val="3AD58F70"/>
    <w:rsid w:val="3AFBC741"/>
    <w:rsid w:val="3B7EE44F"/>
    <w:rsid w:val="3BE1C371"/>
    <w:rsid w:val="3BF939B2"/>
    <w:rsid w:val="3C3FDE2B"/>
    <w:rsid w:val="3C758929"/>
    <w:rsid w:val="3D116DF7"/>
    <w:rsid w:val="3D2886F6"/>
    <w:rsid w:val="3D6B8C33"/>
    <w:rsid w:val="3D79894C"/>
    <w:rsid w:val="3D980F5C"/>
    <w:rsid w:val="3E052DA1"/>
    <w:rsid w:val="3E281044"/>
    <w:rsid w:val="3E2EE369"/>
    <w:rsid w:val="3EFBD675"/>
    <w:rsid w:val="3F964B2D"/>
    <w:rsid w:val="3FCE3752"/>
    <w:rsid w:val="4072D964"/>
    <w:rsid w:val="411425BB"/>
    <w:rsid w:val="413EB910"/>
    <w:rsid w:val="4140242D"/>
    <w:rsid w:val="4161065D"/>
    <w:rsid w:val="419DBD6E"/>
    <w:rsid w:val="41E58A63"/>
    <w:rsid w:val="422441FF"/>
    <w:rsid w:val="423108C0"/>
    <w:rsid w:val="4254EC5D"/>
    <w:rsid w:val="42613A58"/>
    <w:rsid w:val="4273012E"/>
    <w:rsid w:val="42A1B50A"/>
    <w:rsid w:val="42EF8842"/>
    <w:rsid w:val="4300E15B"/>
    <w:rsid w:val="43655D25"/>
    <w:rsid w:val="43B65172"/>
    <w:rsid w:val="43DBA23A"/>
    <w:rsid w:val="44144F0D"/>
    <w:rsid w:val="4436CCE2"/>
    <w:rsid w:val="449B6577"/>
    <w:rsid w:val="44CD621F"/>
    <w:rsid w:val="44CF64AE"/>
    <w:rsid w:val="44E6BC08"/>
    <w:rsid w:val="44FF3628"/>
    <w:rsid w:val="4500D8D7"/>
    <w:rsid w:val="4515935F"/>
    <w:rsid w:val="45764704"/>
    <w:rsid w:val="4586B085"/>
    <w:rsid w:val="45B264AD"/>
    <w:rsid w:val="45E520B2"/>
    <w:rsid w:val="45EFBCD3"/>
    <w:rsid w:val="46175FBC"/>
    <w:rsid w:val="4648E399"/>
    <w:rsid w:val="477B95B0"/>
    <w:rsid w:val="47CF3956"/>
    <w:rsid w:val="47E26CE0"/>
    <w:rsid w:val="485AFE62"/>
    <w:rsid w:val="487598A6"/>
    <w:rsid w:val="48925397"/>
    <w:rsid w:val="4915FB68"/>
    <w:rsid w:val="4998F38A"/>
    <w:rsid w:val="49AB692D"/>
    <w:rsid w:val="4A6FCD2F"/>
    <w:rsid w:val="4A9EE061"/>
    <w:rsid w:val="4AA6C26B"/>
    <w:rsid w:val="4BC45D8B"/>
    <w:rsid w:val="4BF9C130"/>
    <w:rsid w:val="4BFA6ADA"/>
    <w:rsid w:val="4C0AC7C7"/>
    <w:rsid w:val="4CBB0BE1"/>
    <w:rsid w:val="4CE856F2"/>
    <w:rsid w:val="4CFC2ACD"/>
    <w:rsid w:val="4D260365"/>
    <w:rsid w:val="4D6450FD"/>
    <w:rsid w:val="4E2E08F0"/>
    <w:rsid w:val="4E80B7D0"/>
    <w:rsid w:val="4EAB0DE9"/>
    <w:rsid w:val="4EC6D073"/>
    <w:rsid w:val="4F1903CC"/>
    <w:rsid w:val="4F1C414D"/>
    <w:rsid w:val="4F56A4C3"/>
    <w:rsid w:val="4F590723"/>
    <w:rsid w:val="4FBDA3D4"/>
    <w:rsid w:val="501B9248"/>
    <w:rsid w:val="502F2EF8"/>
    <w:rsid w:val="50528881"/>
    <w:rsid w:val="5052D797"/>
    <w:rsid w:val="5073FB98"/>
    <w:rsid w:val="50B83E2D"/>
    <w:rsid w:val="50FF4417"/>
    <w:rsid w:val="51017268"/>
    <w:rsid w:val="5102DDAA"/>
    <w:rsid w:val="510856E0"/>
    <w:rsid w:val="514519B8"/>
    <w:rsid w:val="515E02CA"/>
    <w:rsid w:val="5170E544"/>
    <w:rsid w:val="51B937E7"/>
    <w:rsid w:val="51EF3D48"/>
    <w:rsid w:val="52325C80"/>
    <w:rsid w:val="52D8829A"/>
    <w:rsid w:val="531EF8BD"/>
    <w:rsid w:val="535E46D3"/>
    <w:rsid w:val="5364A07F"/>
    <w:rsid w:val="5380CAA7"/>
    <w:rsid w:val="53AF8E1C"/>
    <w:rsid w:val="53C8D883"/>
    <w:rsid w:val="53EA7900"/>
    <w:rsid w:val="54D39261"/>
    <w:rsid w:val="553EFB5F"/>
    <w:rsid w:val="557BC8B6"/>
    <w:rsid w:val="55A02FF5"/>
    <w:rsid w:val="55A0DA0C"/>
    <w:rsid w:val="55CB2646"/>
    <w:rsid w:val="55D7900A"/>
    <w:rsid w:val="55FB57D7"/>
    <w:rsid w:val="5601DC7F"/>
    <w:rsid w:val="563A3027"/>
    <w:rsid w:val="569EDD67"/>
    <w:rsid w:val="56AA4A2F"/>
    <w:rsid w:val="56C701BF"/>
    <w:rsid w:val="574257DF"/>
    <w:rsid w:val="57839BB8"/>
    <w:rsid w:val="579327D2"/>
    <w:rsid w:val="5802B72B"/>
    <w:rsid w:val="58036F2D"/>
    <w:rsid w:val="5867F24B"/>
    <w:rsid w:val="58918F25"/>
    <w:rsid w:val="595A6A77"/>
    <w:rsid w:val="59694020"/>
    <w:rsid w:val="59C26912"/>
    <w:rsid w:val="59E008CE"/>
    <w:rsid w:val="5A0534EA"/>
    <w:rsid w:val="5A2E7C04"/>
    <w:rsid w:val="5A46B0FB"/>
    <w:rsid w:val="5B13C959"/>
    <w:rsid w:val="5B2623FB"/>
    <w:rsid w:val="5B3CEBBE"/>
    <w:rsid w:val="5B67D516"/>
    <w:rsid w:val="5BC057B4"/>
    <w:rsid w:val="5C64E192"/>
    <w:rsid w:val="5C98DD81"/>
    <w:rsid w:val="5CCE5F4D"/>
    <w:rsid w:val="5CD8F652"/>
    <w:rsid w:val="5CE590A7"/>
    <w:rsid w:val="5CE75DC7"/>
    <w:rsid w:val="5D05AF70"/>
    <w:rsid w:val="5D598469"/>
    <w:rsid w:val="5D5A71C9"/>
    <w:rsid w:val="5E21291E"/>
    <w:rsid w:val="5E2E2082"/>
    <w:rsid w:val="5EB37845"/>
    <w:rsid w:val="5ECCE230"/>
    <w:rsid w:val="5F838AC7"/>
    <w:rsid w:val="5FA7762C"/>
    <w:rsid w:val="60042E40"/>
    <w:rsid w:val="60AE8513"/>
    <w:rsid w:val="60DCD453"/>
    <w:rsid w:val="6113E3BA"/>
    <w:rsid w:val="61279164"/>
    <w:rsid w:val="612AE978"/>
    <w:rsid w:val="6143EDF0"/>
    <w:rsid w:val="61480608"/>
    <w:rsid w:val="6178C1F9"/>
    <w:rsid w:val="61A4CF46"/>
    <w:rsid w:val="61F74E78"/>
    <w:rsid w:val="625C7E8B"/>
    <w:rsid w:val="6261CC48"/>
    <w:rsid w:val="626DA3EA"/>
    <w:rsid w:val="628CD0DA"/>
    <w:rsid w:val="62947E08"/>
    <w:rsid w:val="62A22F14"/>
    <w:rsid w:val="62B49FF5"/>
    <w:rsid w:val="62C4B458"/>
    <w:rsid w:val="6300B439"/>
    <w:rsid w:val="6331FD74"/>
    <w:rsid w:val="637DBDAF"/>
    <w:rsid w:val="63FEE891"/>
    <w:rsid w:val="6400CFF9"/>
    <w:rsid w:val="648B708C"/>
    <w:rsid w:val="6501C655"/>
    <w:rsid w:val="650C486C"/>
    <w:rsid w:val="654AB893"/>
    <w:rsid w:val="65E1FE4E"/>
    <w:rsid w:val="660E4284"/>
    <w:rsid w:val="66331247"/>
    <w:rsid w:val="6635FEEA"/>
    <w:rsid w:val="66D613AA"/>
    <w:rsid w:val="67936DE8"/>
    <w:rsid w:val="67E99066"/>
    <w:rsid w:val="680A2671"/>
    <w:rsid w:val="680F869E"/>
    <w:rsid w:val="68122107"/>
    <w:rsid w:val="6823C2D2"/>
    <w:rsid w:val="684274F7"/>
    <w:rsid w:val="6845F464"/>
    <w:rsid w:val="68BAB8AC"/>
    <w:rsid w:val="68DD3708"/>
    <w:rsid w:val="691C444C"/>
    <w:rsid w:val="69C4489B"/>
    <w:rsid w:val="69F6CB27"/>
    <w:rsid w:val="6A227C39"/>
    <w:rsid w:val="6A6BB4F2"/>
    <w:rsid w:val="6AA1D083"/>
    <w:rsid w:val="6BC236E9"/>
    <w:rsid w:val="6BE681C2"/>
    <w:rsid w:val="6C03F6CA"/>
    <w:rsid w:val="6C041D3B"/>
    <w:rsid w:val="6C10ADF0"/>
    <w:rsid w:val="6C4E33D4"/>
    <w:rsid w:val="6C59DFBB"/>
    <w:rsid w:val="6C9A511E"/>
    <w:rsid w:val="6CB12972"/>
    <w:rsid w:val="6D3A41B4"/>
    <w:rsid w:val="6D750DA9"/>
    <w:rsid w:val="6E6A2DDE"/>
    <w:rsid w:val="6F349444"/>
    <w:rsid w:val="6F7B3BFA"/>
    <w:rsid w:val="6F7DB08F"/>
    <w:rsid w:val="6F813853"/>
    <w:rsid w:val="6FB8AD1C"/>
    <w:rsid w:val="6FFC0150"/>
    <w:rsid w:val="703B9D15"/>
    <w:rsid w:val="70703EE7"/>
    <w:rsid w:val="715844CB"/>
    <w:rsid w:val="71A648E9"/>
    <w:rsid w:val="721F856B"/>
    <w:rsid w:val="7282B250"/>
    <w:rsid w:val="72FFE39C"/>
    <w:rsid w:val="738B7CE4"/>
    <w:rsid w:val="73EE1AED"/>
    <w:rsid w:val="743F6B21"/>
    <w:rsid w:val="744FF44F"/>
    <w:rsid w:val="7476A58B"/>
    <w:rsid w:val="7536DC92"/>
    <w:rsid w:val="7611C403"/>
    <w:rsid w:val="761304FC"/>
    <w:rsid w:val="763D4724"/>
    <w:rsid w:val="7655486E"/>
    <w:rsid w:val="771646E3"/>
    <w:rsid w:val="7774C366"/>
    <w:rsid w:val="77B83E30"/>
    <w:rsid w:val="77BFB283"/>
    <w:rsid w:val="77E75802"/>
    <w:rsid w:val="784D37F8"/>
    <w:rsid w:val="785A0AD5"/>
    <w:rsid w:val="791589EE"/>
    <w:rsid w:val="79171AB3"/>
    <w:rsid w:val="7953C8A6"/>
    <w:rsid w:val="79897EA8"/>
    <w:rsid w:val="79988CF2"/>
    <w:rsid w:val="7A3380B0"/>
    <w:rsid w:val="7A8E0EC9"/>
    <w:rsid w:val="7A9EC276"/>
    <w:rsid w:val="7AB66F2E"/>
    <w:rsid w:val="7AF0D50B"/>
    <w:rsid w:val="7B4820A4"/>
    <w:rsid w:val="7B586194"/>
    <w:rsid w:val="7B5CDC43"/>
    <w:rsid w:val="7B8C65AE"/>
    <w:rsid w:val="7B9AE24C"/>
    <w:rsid w:val="7BA0CA14"/>
    <w:rsid w:val="7C08EAB3"/>
    <w:rsid w:val="7C2A9A6F"/>
    <w:rsid w:val="7C98D356"/>
    <w:rsid w:val="7CAEDF0F"/>
    <w:rsid w:val="7CE52364"/>
    <w:rsid w:val="7D376C78"/>
    <w:rsid w:val="7D829223"/>
    <w:rsid w:val="7DA695E4"/>
    <w:rsid w:val="7DB16437"/>
    <w:rsid w:val="7DDAB60B"/>
    <w:rsid w:val="7E6ABB7F"/>
    <w:rsid w:val="7EB3AE20"/>
    <w:rsid w:val="7EB62A6F"/>
    <w:rsid w:val="7F229D70"/>
    <w:rsid w:val="7F32B8DE"/>
    <w:rsid w:val="7F516FF2"/>
    <w:rsid w:val="7F54E069"/>
    <w:rsid w:val="7F6DF63E"/>
    <w:rsid w:val="7F75C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16E5C"/>
  <w15:docId w15:val="{3F93A2F7-1694-480A-9983-1CE78550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7A7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F5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51BFCEB55134C91C7600A41D52FE4" ma:contentTypeVersion="4" ma:contentTypeDescription="Create a new document." ma:contentTypeScope="" ma:versionID="1b7df05b1f42ec787e2ab936beb5163b">
  <xsd:schema xmlns:xsd="http://www.w3.org/2001/XMLSchema" xmlns:xs="http://www.w3.org/2001/XMLSchema" xmlns:p="http://schemas.microsoft.com/office/2006/metadata/properties" xmlns:ns2="95e32f71-a081-4719-8bb6-5efe9c06d556" targetNamespace="http://schemas.microsoft.com/office/2006/metadata/properties" ma:root="true" ma:fieldsID="ef9a1afeb38baf9dcbae71f49323ce62" ns2:_="">
    <xsd:import namespace="95e32f71-a081-4719-8bb6-5efe9c06d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32f71-a081-4719-8bb6-5efe9c06d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F440BC-1E1B-4109-9142-AB5E329DD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7C780-12EB-4C9B-90D1-FCB104486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32f71-a081-4719-8bb6-5efe9c06d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82601-6D13-48AC-8162-FCA50B2152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Randi Derene</dc:creator>
  <lastModifiedBy>Shawn Amato</lastModifiedBy>
  <revision>7</revision>
  <lastPrinted>2023-04-18T14:02:00.0000000Z</lastPrinted>
  <dcterms:created xsi:type="dcterms:W3CDTF">2024-10-23T15:01:00.0000000Z</dcterms:created>
  <dcterms:modified xsi:type="dcterms:W3CDTF">2024-10-27T20:01:37.4953058Z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0x010100F4551BFCEB55134C91C7600A41D52FE4</vt:lpwstr>
  </property>
</Properties>
</file>