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547813" cy="15478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Rule="auto"/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Lachat Town Farm Commission Meeting Agenda</w:t>
        <w:br w:type="textWrapping"/>
        <w:t xml:space="preserve">Meeting Held via Zoom 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8"/>
            <w:szCs w:val="28"/>
            <w:u w:val="single"/>
            <w:rtl w:val="0"/>
          </w:rPr>
          <w:t xml:space="preserve">https://zoom.us/j/92751803423?pwd=Z2hhaEVvQlgrOC96S2U1dEpGbW91Zz09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68d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Phone Number Dial-In: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1 305 224 1968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Meeting ID: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927 5180 3423 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Passcode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 897895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Date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/23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Time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: 7: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pm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1. Call to Order</w:t>
        <w:br w:type="textWrapping"/>
        <w:t xml:space="preserve">2. Approval of Minutes from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09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/0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/23</w:t>
        <w:br w:type="textWrapping"/>
        <w:t xml:space="preserve">3.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Kiosk- usage and verbiage considerations for Regulation page.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br w:type="textWrapping"/>
        <w:t xml:space="preserve">4.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Bee Initiative with BYBA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br w:type="textWrapping"/>
        <w:t xml:space="preserve">5.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Wetlands discussion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6. Haywagon Safety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7. Follow up on Grants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. Audience of Citizens: 3 Minutes or less per perso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n..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9. Motion to adjourn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265A50"/>
  </w:style>
  <w:style w:type="character" w:styleId="Hyperlink">
    <w:name w:val="Hyperlink"/>
    <w:basedOn w:val="DefaultParagraphFont"/>
    <w:uiPriority w:val="99"/>
    <w:semiHidden w:val="1"/>
    <w:unhideWhenUsed w:val="1"/>
    <w:rsid w:val="00265A5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zoom.us/j/92751803423?pwd=Z2hhaEVvQlgrOC96S2U1dEpGbW91Zz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6q2d7TrRkUj7xZDSON/Uh3bzQ==">CgMxLjA4AHIhMVlSUkRBeWYtUW82TjNqYUFCMWVxbUQyVkdyNWw2aTFj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2023-09-06T16:49:00Z</dcterms:created>
  <dc:creator>Anita Dinwoodie</dc:creator>
</cp:coreProperties>
</file>